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0E01F6B" w:rsidR="00D915AB" w:rsidRPr="00196DCE"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196DCE">
        <w:rPr>
          <w:b/>
          <w:noProof/>
          <w:sz w:val="24"/>
        </w:rPr>
        <w:t>1</w:t>
      </w:r>
      <w:r w:rsidR="004A6098" w:rsidRPr="00196DCE">
        <w:rPr>
          <w:b/>
          <w:noProof/>
          <w:sz w:val="24"/>
        </w:rPr>
        <w:t>64</w:t>
      </w:r>
      <w:r w:rsidRPr="00196DCE">
        <w:rPr>
          <w:b/>
          <w:i/>
          <w:noProof/>
          <w:sz w:val="28"/>
        </w:rPr>
        <w:tab/>
      </w:r>
      <w:r w:rsidR="0054724E" w:rsidRPr="00196DCE">
        <w:rPr>
          <w:b/>
          <w:i/>
          <w:noProof/>
          <w:sz w:val="28"/>
        </w:rPr>
        <w:t>S2-</w:t>
      </w:r>
      <w:r w:rsidR="002F0882" w:rsidRPr="00196DCE">
        <w:rPr>
          <w:b/>
          <w:i/>
          <w:noProof/>
          <w:sz w:val="28"/>
        </w:rPr>
        <w:t>240</w:t>
      </w:r>
      <w:r w:rsidR="002F0882">
        <w:rPr>
          <w:b/>
          <w:i/>
          <w:noProof/>
          <w:sz w:val="28"/>
        </w:rPr>
        <w:t>7992</w:t>
      </w:r>
    </w:p>
    <w:p w14:paraId="7CB45193" w14:textId="4378AF40" w:rsidR="001E41F3" w:rsidRPr="000147EF" w:rsidRDefault="004A6098" w:rsidP="005E2C44">
      <w:pPr>
        <w:pStyle w:val="CRCoverPage"/>
        <w:outlineLvl w:val="0"/>
        <w:rPr>
          <w:b/>
          <w:noProof/>
          <w:sz w:val="24"/>
        </w:rPr>
      </w:pPr>
      <w:r w:rsidRPr="00196DCE">
        <w:rPr>
          <w:b/>
          <w:bCs/>
          <w:sz w:val="24"/>
          <w:szCs w:val="24"/>
        </w:rPr>
        <w:t>Maastricht</w:t>
      </w:r>
      <w:r w:rsidR="001E41F3" w:rsidRPr="00196DCE">
        <w:rPr>
          <w:b/>
          <w:noProof/>
          <w:sz w:val="24"/>
        </w:rPr>
        <w:t>,</w:t>
      </w:r>
      <w:r w:rsidR="00E157AD" w:rsidRPr="00196DCE">
        <w:rPr>
          <w:b/>
          <w:noProof/>
          <w:sz w:val="24"/>
        </w:rPr>
        <w:fldChar w:fldCharType="begin"/>
      </w:r>
      <w:r w:rsidR="00E157AD" w:rsidRPr="00196DCE">
        <w:rPr>
          <w:b/>
          <w:noProof/>
          <w:sz w:val="24"/>
        </w:rPr>
        <w:instrText xml:space="preserve"> DOCPROPERTY  StartDate  \* MERGEFORMAT </w:instrText>
      </w:r>
      <w:r w:rsidR="00E157AD" w:rsidRPr="00196DCE">
        <w:rPr>
          <w:b/>
          <w:noProof/>
          <w:sz w:val="24"/>
        </w:rPr>
        <w:fldChar w:fldCharType="separate"/>
      </w:r>
      <w:r w:rsidR="003609EF" w:rsidRPr="00196DCE">
        <w:rPr>
          <w:b/>
          <w:noProof/>
          <w:sz w:val="24"/>
        </w:rPr>
        <w:t xml:space="preserve"> </w:t>
      </w:r>
      <w:r w:rsidRPr="00196DCE">
        <w:rPr>
          <w:b/>
          <w:noProof/>
          <w:sz w:val="24"/>
        </w:rPr>
        <w:t xml:space="preserve">Netherlands, </w:t>
      </w:r>
      <w:r w:rsidRPr="00196DCE">
        <w:rPr>
          <w:b/>
          <w:sz w:val="24"/>
          <w:lang w:val="en-US"/>
        </w:rPr>
        <w:t>August</w:t>
      </w:r>
      <w:r w:rsidR="00126585" w:rsidRPr="00196DCE">
        <w:rPr>
          <w:b/>
          <w:sz w:val="24"/>
          <w:lang w:val="en-US"/>
        </w:rPr>
        <w:t xml:space="preserve"> 1</w:t>
      </w:r>
      <w:r w:rsidRPr="00196DCE">
        <w:rPr>
          <w:b/>
          <w:sz w:val="24"/>
          <w:lang w:val="en-US"/>
        </w:rPr>
        <w:t>9</w:t>
      </w:r>
      <w:r w:rsidR="00700818" w:rsidRPr="00196DCE">
        <w:rPr>
          <w:b/>
          <w:sz w:val="24"/>
          <w:lang w:val="en-US"/>
        </w:rPr>
        <w:t xml:space="preserve"> </w:t>
      </w:r>
      <w:r w:rsidR="00E157AD" w:rsidRPr="00196DCE">
        <w:rPr>
          <w:b/>
          <w:sz w:val="24"/>
          <w:lang w:val="en-US"/>
        </w:rPr>
        <w:fldChar w:fldCharType="end"/>
      </w:r>
      <w:r w:rsidR="00547111" w:rsidRPr="00196DCE">
        <w:rPr>
          <w:b/>
          <w:noProof/>
          <w:sz w:val="24"/>
        </w:rPr>
        <w:t>-</w:t>
      </w:r>
      <w:r w:rsidR="00E157AD" w:rsidRPr="00196DCE">
        <w:rPr>
          <w:b/>
          <w:sz w:val="24"/>
          <w:lang w:val="en-US"/>
        </w:rPr>
        <w:fldChar w:fldCharType="begin"/>
      </w:r>
      <w:r w:rsidR="00E157AD" w:rsidRPr="00196DCE">
        <w:rPr>
          <w:b/>
          <w:sz w:val="24"/>
          <w:lang w:val="en-US"/>
        </w:rPr>
        <w:instrText xml:space="preserve"> DOCPROPERTY  EndDate  \* MERGEFORMAT </w:instrText>
      </w:r>
      <w:r w:rsidR="00E157AD" w:rsidRPr="00196DCE">
        <w:rPr>
          <w:b/>
          <w:sz w:val="24"/>
          <w:lang w:val="en-US"/>
        </w:rPr>
        <w:fldChar w:fldCharType="separate"/>
      </w:r>
      <w:r w:rsidR="00700818" w:rsidRPr="00196DCE">
        <w:rPr>
          <w:b/>
          <w:sz w:val="24"/>
          <w:lang w:val="en-US"/>
        </w:rPr>
        <w:t xml:space="preserve"> </w:t>
      </w:r>
      <w:r w:rsidR="00E157AD" w:rsidRPr="00196DCE">
        <w:rPr>
          <w:b/>
          <w:sz w:val="24"/>
          <w:lang w:val="en-US"/>
        </w:rPr>
        <w:fldChar w:fldCharType="end"/>
      </w:r>
      <w:r w:rsidRPr="00196DCE">
        <w:rPr>
          <w:b/>
          <w:sz w:val="24"/>
          <w:lang w:val="en-US"/>
        </w:rPr>
        <w:t>23</w:t>
      </w:r>
      <w:r w:rsidR="00700818" w:rsidRPr="00196DCE">
        <w:rPr>
          <w:b/>
          <w:noProof/>
          <w:sz w:val="24"/>
        </w:rPr>
        <w:t>, 202</w:t>
      </w:r>
      <w:r w:rsidRPr="00196DCE">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F783549"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5674E">
              <w:rPr>
                <w:b/>
                <w:noProof/>
                <w:sz w:val="28"/>
              </w:rPr>
              <w:t>682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6FC6ED" w:rsidR="001E41F3" w:rsidRPr="000147EF" w:rsidRDefault="002F0882" w:rsidP="00A55133">
            <w:pPr>
              <w:pStyle w:val="CRCoverPage"/>
              <w:spacing w:after="0"/>
              <w:jc w:val="center"/>
              <w:rPr>
                <w:noProof/>
              </w:rPr>
            </w:pPr>
            <w:r w:rsidRPr="002F0882">
              <w:rPr>
                <w:b/>
                <w:noProof/>
                <w:sz w:val="28"/>
              </w:rPr>
              <w:t>0493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81847C" w:rsidR="001E41F3" w:rsidRPr="000147EF" w:rsidRDefault="00DF409A">
            <w:pPr>
              <w:pStyle w:val="CRCoverPage"/>
              <w:spacing w:after="0"/>
              <w:jc w:val="center"/>
              <w:rPr>
                <w:noProof/>
                <w:sz w:val="28"/>
              </w:rPr>
            </w:pPr>
            <w:r w:rsidRPr="00196DCE">
              <w:rPr>
                <w:b/>
                <w:noProof/>
                <w:sz w:val="28"/>
              </w:rPr>
              <w:fldChar w:fldCharType="begin"/>
            </w:r>
            <w:r w:rsidRPr="006A60F9">
              <w:rPr>
                <w:b/>
                <w:noProof/>
                <w:sz w:val="28"/>
              </w:rPr>
              <w:instrText xml:space="preserve"> DOCPROPERTY  Version  \* MERGEFORMAT </w:instrText>
            </w:r>
            <w:r w:rsidRPr="00196DCE">
              <w:rPr>
                <w:b/>
                <w:noProof/>
                <w:sz w:val="28"/>
              </w:rPr>
              <w:fldChar w:fldCharType="separate"/>
            </w:r>
            <w:r w:rsidRPr="006A60F9">
              <w:rPr>
                <w:b/>
                <w:noProof/>
                <w:sz w:val="28"/>
              </w:rPr>
              <w:t>18.</w:t>
            </w:r>
            <w:r w:rsidR="00783A92" w:rsidRPr="006A60F9">
              <w:rPr>
                <w:b/>
                <w:noProof/>
                <w:sz w:val="28"/>
              </w:rPr>
              <w:t>0</w:t>
            </w:r>
            <w:r w:rsidRPr="006A60F9">
              <w:rPr>
                <w:b/>
                <w:noProof/>
                <w:sz w:val="28"/>
              </w:rPr>
              <w:t>.0</w:t>
            </w:r>
            <w:r w:rsidRPr="00196DCE">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2EBE166" w:rsidR="001E41F3" w:rsidRPr="000147EF" w:rsidRDefault="00196DCE" w:rsidP="0004506A">
            <w:pPr>
              <w:pStyle w:val="CRCoverPage"/>
              <w:spacing w:after="0"/>
              <w:rPr>
                <w:noProof/>
              </w:rPr>
            </w:pPr>
            <w:r>
              <w:rPr>
                <w:noProof/>
              </w:rPr>
              <w:t xml:space="preserve">Support of </w:t>
            </w:r>
            <w:r w:rsidR="0054724E">
              <w:rPr>
                <w:noProof/>
              </w:rPr>
              <w:t>MPS for Messaging</w:t>
            </w:r>
            <w:r w:rsidR="00E62875">
              <w:rPr>
                <w:noProof/>
              </w:rPr>
              <w:t xml:space="preserve"> enabling via SCEF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373AA0" w:rsidR="001E41F3" w:rsidRPr="000147EF" w:rsidRDefault="0054724E" w:rsidP="00CC1B43">
            <w:pPr>
              <w:rPr>
                <w:noProof/>
                <w:lang w:val="en-US"/>
              </w:rPr>
            </w:pPr>
            <w:r>
              <w:rPr>
                <w:rFonts w:ascii="Arial" w:hAnsi="Arial"/>
                <w:noProof/>
              </w:rPr>
              <w:t>Peraton Labs, CISA ECD</w:t>
            </w:r>
            <w:r w:rsidR="00E27716">
              <w:rPr>
                <w:rFonts w:ascii="Arial" w:hAnsi="Arial"/>
                <w:noProof/>
              </w:rPr>
              <w:t xml:space="preserve">, </w:t>
            </w:r>
            <w:bookmarkStart w:id="1" w:name="_GoBack"/>
            <w:bookmarkEnd w:id="1"/>
            <w:r w:rsidR="00E27716">
              <w:rPr>
                <w:rFonts w:ascii="Arial" w:hAnsi="Arial"/>
                <w:noProof/>
              </w:rPr>
              <w:t>AT&amp;T, 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9DCDB9C" w:rsidR="001E41F3" w:rsidRDefault="007345A8" w:rsidP="0054724E">
            <w:pPr>
              <w:pStyle w:val="CRCoverPage"/>
              <w:spacing w:after="0"/>
              <w:ind w:left="100"/>
              <w:rPr>
                <w:noProof/>
              </w:rPr>
            </w:pPr>
            <w:r w:rsidRPr="002F0882">
              <w:t>202</w:t>
            </w:r>
            <w:r w:rsidR="004A6098" w:rsidRPr="002F0882">
              <w:t>4</w:t>
            </w:r>
            <w:r w:rsidRPr="002F0882">
              <w:t>-</w:t>
            </w:r>
            <w:r w:rsidR="004A6098" w:rsidRPr="002F0882">
              <w:t>08</w:t>
            </w:r>
            <w:r w:rsidR="004B0410" w:rsidRPr="002F0882">
              <w:t>-</w:t>
            </w:r>
            <w:r w:rsidR="002F0882" w:rsidRPr="002F08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79F7" w:rsidR="001E41F3" w:rsidRDefault="00AD5F29">
            <w:pPr>
              <w:pStyle w:val="CRCoverPage"/>
              <w:spacing w:after="0"/>
              <w:ind w:left="100"/>
              <w:rPr>
                <w:noProof/>
              </w:rPr>
            </w:pPr>
            <w:r w:rsidRPr="000B354E">
              <w:t>Rel-</w:t>
            </w:r>
            <w:r w:rsidR="00DF409A" w:rsidRPr="000B354E">
              <w:t>1</w:t>
            </w:r>
            <w:r w:rsidR="00E6287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DA26F" w:rsidR="007C779F" w:rsidRPr="00175A6D" w:rsidRDefault="001D3D6A" w:rsidP="00ED019C">
            <w:pPr>
              <w:pStyle w:val="CRCoverPage"/>
              <w:spacing w:after="0"/>
              <w:ind w:left="100"/>
              <w:rPr>
                <w:rFonts w:cs="Arial"/>
                <w:lang w:val="en-US"/>
              </w:rPr>
            </w:pPr>
            <w:r>
              <w:rPr>
                <w:rFonts w:cs="Arial"/>
                <w:lang w:val="en-US"/>
              </w:rPr>
              <w:t xml:space="preserve">An </w:t>
            </w:r>
            <w:r w:rsidR="006541C4">
              <w:rPr>
                <w:rFonts w:cs="Arial"/>
                <w:lang w:val="en-US"/>
              </w:rPr>
              <w:t>SCS/AS</w:t>
            </w:r>
            <w:r>
              <w:rPr>
                <w:rFonts w:cs="Arial"/>
                <w:lang w:val="en-US"/>
              </w:rPr>
              <w:t xml:space="preserve"> needs to be able to set (enable)/clear (disable) the MPS for </w:t>
            </w:r>
            <w:r w:rsidR="000C7965">
              <w:rPr>
                <w:rFonts w:cs="Arial"/>
                <w:lang w:val="en-US"/>
              </w:rPr>
              <w:t xml:space="preserve">Messaging </w:t>
            </w:r>
            <w:r w:rsidR="00196DCE">
              <w:rPr>
                <w:rFonts w:cs="Arial"/>
                <w:lang w:val="en-US"/>
              </w:rPr>
              <w:t xml:space="preserve">indication </w:t>
            </w:r>
            <w:r>
              <w:rPr>
                <w:rFonts w:cs="Arial"/>
                <w:lang w:val="en-US"/>
              </w:rPr>
              <w:t>in the HSS via the T8 interface and the SCEF.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8F82" w14:textId="77777777" w:rsidR="00ED019C" w:rsidRDefault="00ED019C" w:rsidP="00ED019C">
            <w:pPr>
              <w:pStyle w:val="CRCoverPage"/>
              <w:spacing w:after="0"/>
              <w:ind w:left="100"/>
              <w:rPr>
                <w:rFonts w:cs="Arial"/>
              </w:rPr>
            </w:pPr>
          </w:p>
          <w:p w14:paraId="17D4D66F" w14:textId="54672DAD" w:rsidR="00915402" w:rsidRPr="00ED019C" w:rsidRDefault="008D12B8" w:rsidP="00ED019C">
            <w:pPr>
              <w:pStyle w:val="CRCoverPage"/>
              <w:spacing w:after="0"/>
              <w:ind w:left="100"/>
              <w:rPr>
                <w:rFonts w:cs="Arial"/>
              </w:rPr>
            </w:pPr>
            <w:r>
              <w:rPr>
                <w:rFonts w:cs="Arial"/>
              </w:rPr>
              <w:t>First</w:t>
            </w:r>
            <w:r w:rsidR="001D3D6A" w:rsidRPr="00ED019C">
              <w:rPr>
                <w:rFonts w:cs="Arial"/>
              </w:rPr>
              <w:t xml:space="preserve"> Change:</w:t>
            </w:r>
          </w:p>
          <w:p w14:paraId="5A8D869F" w14:textId="27B29A8B" w:rsidR="001D3D6A" w:rsidRDefault="001D3D6A" w:rsidP="001D3D6A">
            <w:pPr>
              <w:pStyle w:val="CRCoverPage"/>
              <w:spacing w:after="0"/>
              <w:ind w:left="284"/>
              <w:rPr>
                <w:rFonts w:cs="Arial"/>
              </w:rPr>
            </w:pPr>
            <w:r w:rsidRPr="00ED019C">
              <w:rPr>
                <w:rFonts w:cs="Arial"/>
              </w:rPr>
              <w:t xml:space="preserve">Adds MPS for </w:t>
            </w:r>
            <w:r w:rsidR="000C7965">
              <w:rPr>
                <w:rFonts w:cs="Arial"/>
              </w:rPr>
              <w:t>M</w:t>
            </w:r>
            <w:r w:rsidR="000C7965" w:rsidRPr="00ED019C">
              <w:rPr>
                <w:rFonts w:cs="Arial"/>
              </w:rPr>
              <w:t xml:space="preserve">essaging </w:t>
            </w:r>
            <w:r w:rsidRPr="00ED019C">
              <w:rPr>
                <w:rFonts w:cs="Arial"/>
              </w:rPr>
              <w:t>to list of SCEF capabilities.</w:t>
            </w:r>
          </w:p>
          <w:p w14:paraId="33BE8910" w14:textId="77777777" w:rsidR="001D3D6A" w:rsidRDefault="001D3D6A" w:rsidP="001D3D6A">
            <w:pPr>
              <w:pStyle w:val="CRCoverPage"/>
              <w:spacing w:after="0"/>
              <w:ind w:left="284"/>
              <w:rPr>
                <w:rFonts w:cs="Arial"/>
              </w:rPr>
            </w:pPr>
          </w:p>
          <w:p w14:paraId="2F9CF1FF" w14:textId="41F2C589" w:rsidR="001D3D6A" w:rsidRPr="00352645" w:rsidRDefault="008D12B8" w:rsidP="00ED019C">
            <w:pPr>
              <w:pStyle w:val="CRCoverPage"/>
              <w:spacing w:after="0"/>
              <w:ind w:left="100"/>
              <w:rPr>
                <w:rFonts w:cs="Arial"/>
              </w:rPr>
            </w:pPr>
            <w:r>
              <w:rPr>
                <w:rFonts w:cs="Arial"/>
              </w:rPr>
              <w:t>Second</w:t>
            </w:r>
            <w:r w:rsidR="001D3D6A" w:rsidRPr="00352645">
              <w:rPr>
                <w:rFonts w:cs="Arial"/>
              </w:rPr>
              <w:t xml:space="preserve"> Change:</w:t>
            </w:r>
          </w:p>
          <w:p w14:paraId="32FC8C8B" w14:textId="2935F529" w:rsidR="001D3D6A" w:rsidRDefault="001D3D6A" w:rsidP="001D3D6A">
            <w:pPr>
              <w:pStyle w:val="CRCoverPage"/>
              <w:spacing w:after="0"/>
              <w:ind w:left="284"/>
              <w:rPr>
                <w:rFonts w:cs="Arial"/>
              </w:rPr>
            </w:pPr>
            <w:r w:rsidRPr="00352645">
              <w:rPr>
                <w:rFonts w:cs="Arial"/>
              </w:rPr>
              <w:t xml:space="preserve">Adds </w:t>
            </w:r>
            <w:r w:rsidR="00ED019C">
              <w:rPr>
                <w:rFonts w:cs="Arial"/>
              </w:rPr>
              <w:t xml:space="preserve">"No </w:t>
            </w:r>
            <w:r w:rsidRPr="00352645">
              <w:rPr>
                <w:rFonts w:cs="Arial"/>
              </w:rPr>
              <w:t xml:space="preserve">MPS </w:t>
            </w:r>
            <w:r w:rsidR="00ED019C">
              <w:rPr>
                <w:rFonts w:cs="Arial"/>
              </w:rPr>
              <w:t>subscription" event monitor for MPS for Messaging to list of event monitors.</w:t>
            </w:r>
          </w:p>
          <w:p w14:paraId="50CC590D" w14:textId="77777777" w:rsidR="001D3D6A" w:rsidRDefault="001D3D6A" w:rsidP="00ED019C">
            <w:pPr>
              <w:pStyle w:val="CRCoverPage"/>
              <w:spacing w:after="0"/>
              <w:ind w:left="284"/>
              <w:rPr>
                <w:rFonts w:cs="Arial"/>
              </w:rPr>
            </w:pPr>
          </w:p>
          <w:p w14:paraId="4A81278E" w14:textId="681163D8" w:rsidR="00ED019C" w:rsidRPr="00352645" w:rsidRDefault="008D12B8" w:rsidP="00ED019C">
            <w:pPr>
              <w:pStyle w:val="CRCoverPage"/>
              <w:spacing w:after="0"/>
              <w:ind w:left="100"/>
              <w:rPr>
                <w:rFonts w:cs="Arial"/>
              </w:rPr>
            </w:pPr>
            <w:r>
              <w:rPr>
                <w:rFonts w:cs="Arial"/>
              </w:rPr>
              <w:t>Third</w:t>
            </w:r>
            <w:r w:rsidR="00ED019C" w:rsidRPr="00352645">
              <w:rPr>
                <w:rFonts w:cs="Arial"/>
              </w:rPr>
              <w:t xml:space="preserve"> Change:</w:t>
            </w:r>
          </w:p>
          <w:p w14:paraId="74369126" w14:textId="77777777" w:rsidR="00ED019C" w:rsidRDefault="00ED019C" w:rsidP="00ED019C">
            <w:pPr>
              <w:pStyle w:val="CRCoverPage"/>
              <w:spacing w:after="0"/>
              <w:ind w:left="284"/>
              <w:rPr>
                <w:rFonts w:cs="Arial"/>
              </w:rPr>
            </w:pPr>
            <w:r w:rsidRPr="00352645">
              <w:rPr>
                <w:rFonts w:cs="Arial"/>
              </w:rPr>
              <w:t xml:space="preserve">Adds </w:t>
            </w:r>
            <w:r>
              <w:rPr>
                <w:rFonts w:cs="Arial"/>
              </w:rPr>
              <w:t>general description clause for MPS for Messaging via the SCEF.</w:t>
            </w:r>
          </w:p>
          <w:p w14:paraId="6BDB5C0F" w14:textId="77777777" w:rsidR="00ED019C" w:rsidRDefault="00ED019C" w:rsidP="00ED019C">
            <w:pPr>
              <w:pStyle w:val="CRCoverPage"/>
              <w:spacing w:after="0"/>
              <w:ind w:left="284"/>
              <w:rPr>
                <w:rFonts w:cs="Arial"/>
              </w:rPr>
            </w:pPr>
          </w:p>
          <w:p w14:paraId="596793AC" w14:textId="1AD5ACE4" w:rsidR="00ED019C" w:rsidRPr="00352645" w:rsidRDefault="008D12B8" w:rsidP="00ED019C">
            <w:pPr>
              <w:pStyle w:val="CRCoverPage"/>
              <w:spacing w:after="0"/>
              <w:ind w:left="100"/>
              <w:rPr>
                <w:rFonts w:cs="Arial"/>
              </w:rPr>
            </w:pPr>
            <w:r>
              <w:rPr>
                <w:rFonts w:cs="Arial"/>
              </w:rPr>
              <w:t>Fourth</w:t>
            </w:r>
            <w:r w:rsidR="00ED019C" w:rsidRPr="00352645">
              <w:rPr>
                <w:rFonts w:cs="Arial"/>
              </w:rPr>
              <w:t xml:space="preserve"> Change:</w:t>
            </w:r>
          </w:p>
          <w:p w14:paraId="186B590F" w14:textId="339920CD" w:rsidR="00ED019C" w:rsidRDefault="00ED019C" w:rsidP="00ED019C">
            <w:pPr>
              <w:pStyle w:val="CRCoverPage"/>
              <w:spacing w:after="0"/>
              <w:ind w:left="284"/>
              <w:rPr>
                <w:rFonts w:cs="Arial"/>
              </w:rPr>
            </w:pPr>
            <w:r w:rsidRPr="00352645">
              <w:rPr>
                <w:rFonts w:cs="Arial"/>
              </w:rPr>
              <w:t xml:space="preserve">Adds </w:t>
            </w:r>
            <w:r>
              <w:rPr>
                <w:rFonts w:cs="Arial"/>
              </w:rPr>
              <w:t xml:space="preserve">a monitor clause for "No MPS subscription", so that the </w:t>
            </w:r>
            <w:r w:rsidR="006541C4">
              <w:rPr>
                <w:rFonts w:cs="Arial"/>
              </w:rPr>
              <w:t>SCS/</w:t>
            </w:r>
            <w:r>
              <w:rPr>
                <w:rFonts w:cs="Arial"/>
              </w:rPr>
              <w:t>AS can inform the user if the MPS subscription is removed from the system.</w:t>
            </w:r>
          </w:p>
          <w:p w14:paraId="7CF81036" w14:textId="5392F0F6" w:rsidR="00ED019C" w:rsidRDefault="00ED019C" w:rsidP="00ED019C">
            <w:pPr>
              <w:pStyle w:val="CRCoverPage"/>
              <w:spacing w:after="0"/>
              <w:ind w:left="284"/>
              <w:rPr>
                <w:rFonts w:cs="Arial"/>
              </w:rPr>
            </w:pPr>
          </w:p>
          <w:p w14:paraId="0691F14B" w14:textId="1599B699" w:rsidR="00ED019C" w:rsidRPr="00352645" w:rsidRDefault="008D12B8" w:rsidP="00ED019C">
            <w:pPr>
              <w:pStyle w:val="CRCoverPage"/>
              <w:spacing w:after="0"/>
              <w:ind w:left="100"/>
              <w:rPr>
                <w:rFonts w:cs="Arial"/>
              </w:rPr>
            </w:pPr>
            <w:r>
              <w:rPr>
                <w:rFonts w:cs="Arial"/>
              </w:rPr>
              <w:t>Fifth</w:t>
            </w:r>
            <w:r w:rsidR="00ED019C" w:rsidRPr="00352645">
              <w:rPr>
                <w:rFonts w:cs="Arial"/>
              </w:rPr>
              <w:t xml:space="preserve"> Change:</w:t>
            </w:r>
          </w:p>
          <w:p w14:paraId="4732E542" w14:textId="067EDE77" w:rsidR="00ED019C" w:rsidRDefault="00ED019C" w:rsidP="00ED019C">
            <w:pPr>
              <w:pStyle w:val="CRCoverPage"/>
              <w:spacing w:after="0"/>
              <w:ind w:left="284"/>
              <w:rPr>
                <w:rFonts w:cs="Arial"/>
              </w:rPr>
            </w:pPr>
            <w:r w:rsidRPr="00352645">
              <w:rPr>
                <w:rFonts w:cs="Arial"/>
              </w:rPr>
              <w:t xml:space="preserve">Adds </w:t>
            </w:r>
            <w:r>
              <w:rPr>
                <w:rFonts w:cs="Arial"/>
              </w:rPr>
              <w:t xml:space="preserve">"No </w:t>
            </w:r>
            <w:r w:rsidRPr="00352645">
              <w:rPr>
                <w:rFonts w:cs="Arial"/>
              </w:rPr>
              <w:t xml:space="preserve">MPS </w:t>
            </w:r>
            <w:r>
              <w:rPr>
                <w:rFonts w:cs="Arial"/>
              </w:rPr>
              <w:t>subscription" event reporting clause.</w:t>
            </w:r>
          </w:p>
          <w:p w14:paraId="4C293A18" w14:textId="64A693C4" w:rsidR="008D12B8" w:rsidRDefault="008D12B8" w:rsidP="00ED019C">
            <w:pPr>
              <w:pStyle w:val="CRCoverPage"/>
              <w:spacing w:after="0"/>
              <w:ind w:left="284"/>
              <w:rPr>
                <w:rFonts w:cs="Arial"/>
              </w:rPr>
            </w:pPr>
          </w:p>
          <w:p w14:paraId="6FF72BF4" w14:textId="7CBDAB11" w:rsidR="008D12B8" w:rsidRPr="00352645" w:rsidRDefault="008D12B8" w:rsidP="008D12B8">
            <w:pPr>
              <w:pStyle w:val="CRCoverPage"/>
              <w:spacing w:after="0"/>
              <w:ind w:left="100"/>
              <w:rPr>
                <w:rFonts w:cs="Arial"/>
              </w:rPr>
            </w:pPr>
            <w:r>
              <w:rPr>
                <w:rFonts w:cs="Arial"/>
              </w:rPr>
              <w:t>Sixth</w:t>
            </w:r>
            <w:r w:rsidRPr="00352645">
              <w:rPr>
                <w:rFonts w:cs="Arial"/>
              </w:rPr>
              <w:t xml:space="preserve"> Change:</w:t>
            </w:r>
          </w:p>
          <w:p w14:paraId="657FB95E" w14:textId="3C6F6F9C" w:rsidR="008D12B8" w:rsidRDefault="008D12B8" w:rsidP="008D12B8">
            <w:pPr>
              <w:pStyle w:val="CRCoverPage"/>
              <w:spacing w:after="0"/>
              <w:ind w:left="284"/>
              <w:rPr>
                <w:rFonts w:cs="Arial"/>
              </w:rPr>
            </w:pPr>
            <w:r w:rsidRPr="00352645">
              <w:rPr>
                <w:rFonts w:cs="Arial"/>
              </w:rPr>
              <w:t xml:space="preserve">Adds </w:t>
            </w:r>
            <w:r>
              <w:rPr>
                <w:rFonts w:cs="Arial"/>
              </w:rPr>
              <w:t xml:space="preserve">"No </w:t>
            </w:r>
            <w:r w:rsidRPr="00352645">
              <w:rPr>
                <w:rFonts w:cs="Arial"/>
              </w:rPr>
              <w:t xml:space="preserve">MPS </w:t>
            </w:r>
            <w:r>
              <w:rPr>
                <w:rFonts w:cs="Arial"/>
              </w:rPr>
              <w:t>subscription" event reporting for roaming clause.</w:t>
            </w:r>
          </w:p>
          <w:p w14:paraId="12472B38" w14:textId="26557CB1" w:rsidR="00ED019C" w:rsidRDefault="00ED019C" w:rsidP="00ED019C">
            <w:pPr>
              <w:pStyle w:val="CRCoverPage"/>
              <w:spacing w:after="0"/>
              <w:ind w:left="284"/>
              <w:rPr>
                <w:rFonts w:cs="Arial"/>
              </w:rPr>
            </w:pPr>
          </w:p>
          <w:p w14:paraId="5BDE894E" w14:textId="57832B3A" w:rsidR="00ED019C" w:rsidRPr="00352645" w:rsidRDefault="008D12B8" w:rsidP="00ED019C">
            <w:pPr>
              <w:pStyle w:val="CRCoverPage"/>
              <w:spacing w:after="0"/>
              <w:ind w:left="100"/>
              <w:rPr>
                <w:rFonts w:cs="Arial"/>
              </w:rPr>
            </w:pPr>
            <w:r>
              <w:rPr>
                <w:rFonts w:cs="Arial"/>
              </w:rPr>
              <w:t>Seventh</w:t>
            </w:r>
            <w:r w:rsidR="00ED019C" w:rsidRPr="00352645">
              <w:rPr>
                <w:rFonts w:cs="Arial"/>
              </w:rPr>
              <w:t xml:space="preserve"> Change:</w:t>
            </w:r>
          </w:p>
          <w:p w14:paraId="0D890056" w14:textId="08B9C012" w:rsidR="00ED019C" w:rsidRDefault="00ED019C" w:rsidP="00ED019C">
            <w:pPr>
              <w:pStyle w:val="CRCoverPage"/>
              <w:spacing w:after="0"/>
              <w:ind w:left="284"/>
              <w:rPr>
                <w:rFonts w:cs="Arial"/>
              </w:rPr>
            </w:pPr>
            <w:r w:rsidRPr="00352645">
              <w:rPr>
                <w:rFonts w:cs="Arial"/>
              </w:rPr>
              <w:t xml:space="preserve">Adds </w:t>
            </w:r>
            <w:r>
              <w:rPr>
                <w:rFonts w:cs="Arial"/>
              </w:rPr>
              <w:t xml:space="preserve">procedure for an </w:t>
            </w:r>
            <w:r w:rsidR="006541C4">
              <w:rPr>
                <w:rFonts w:cs="Arial"/>
              </w:rPr>
              <w:t>SCS/</w:t>
            </w:r>
            <w:r>
              <w:rPr>
                <w:rFonts w:cs="Arial"/>
              </w:rPr>
              <w:t>AS to set (enable)/clear (disable) the MPS for Messaging indicator in the HSS. The HSS must check whether the UE has an MPS subscription in the HSS before allowing the MPS for Messaging indicator to be set (enabled).</w:t>
            </w:r>
          </w:p>
          <w:p w14:paraId="31C656EC" w14:textId="7B196602" w:rsidR="00ED019C" w:rsidRPr="00ED019C" w:rsidRDefault="00ED019C" w:rsidP="00ED019C">
            <w:pPr>
              <w:pStyle w:val="CRCoverPage"/>
              <w:spacing w:after="0"/>
              <w:ind w:left="284"/>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34EB01" w:rsidR="005C754F" w:rsidRDefault="00ED019C" w:rsidP="00ED019C">
            <w:pPr>
              <w:pStyle w:val="CRCoverPage"/>
              <w:spacing w:after="0"/>
              <w:ind w:left="100"/>
              <w:rPr>
                <w:noProof/>
              </w:rPr>
            </w:pPr>
            <w:r>
              <w:rPr>
                <w:noProof/>
              </w:rPr>
              <w:t xml:space="preserve">The MPS for Messaging feature will not be able to be set (enabled) or cleared (disabled) </w:t>
            </w:r>
            <w:r w:rsidR="00300686">
              <w:rPr>
                <w:noProof/>
              </w:rPr>
              <w:t>via a SCEF</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0C79A" w:rsidR="0004506A" w:rsidRDefault="0042009E" w:rsidP="0004506A">
            <w:pPr>
              <w:pStyle w:val="CRCoverPage"/>
              <w:spacing w:after="0"/>
              <w:rPr>
                <w:noProof/>
              </w:rPr>
            </w:pPr>
            <w:r>
              <w:rPr>
                <w:noProof/>
              </w:rPr>
              <w:t>4.4.8, 4.5.6.1, 4.5.</w:t>
            </w:r>
            <w:r w:rsidR="001D3D6A">
              <w:rPr>
                <w:noProof/>
              </w:rPr>
              <w:t>W</w:t>
            </w:r>
            <w:r>
              <w:rPr>
                <w:noProof/>
              </w:rPr>
              <w:t xml:space="preserve"> (new), 5.6.1.</w:t>
            </w:r>
            <w:r w:rsidR="001D3D6A">
              <w:rPr>
                <w:noProof/>
              </w:rPr>
              <w:t xml:space="preserve">X </w:t>
            </w:r>
            <w:r>
              <w:rPr>
                <w:noProof/>
              </w:rPr>
              <w:t xml:space="preserve">(new), </w:t>
            </w:r>
            <w:r w:rsidR="008D12B8">
              <w:rPr>
                <w:noProof/>
              </w:rPr>
              <w:t xml:space="preserve">5.6.3.V (new), </w:t>
            </w:r>
            <w:r w:rsidR="00AE3464">
              <w:rPr>
                <w:noProof/>
              </w:rPr>
              <w:t>5.6.8.</w:t>
            </w:r>
            <w:r w:rsidR="008D12B8">
              <w:rPr>
                <w:noProof/>
              </w:rPr>
              <w:t>Y</w:t>
            </w:r>
            <w:r w:rsidR="001D3D6A">
              <w:rPr>
                <w:noProof/>
              </w:rPr>
              <w:t xml:space="preserve"> </w:t>
            </w:r>
            <w:r w:rsidR="00AE3464">
              <w:rPr>
                <w:noProof/>
              </w:rPr>
              <w:t xml:space="preserve">(new), </w:t>
            </w:r>
            <w:r>
              <w:rPr>
                <w:noProof/>
              </w:rPr>
              <w:t>5.</w:t>
            </w:r>
            <w:r w:rsidR="001D3D6A">
              <w:rPr>
                <w:noProof/>
              </w:rPr>
              <w:t xml:space="preserve">Z </w:t>
            </w:r>
            <w:r>
              <w:rPr>
                <w:noProof/>
              </w:rPr>
              <w:t xml:space="preserve">(new)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13E418" w14:textId="162A4FA3" w:rsidR="00DF409A" w:rsidRPr="00635E0D" w:rsidRDefault="00DF409A" w:rsidP="00783A92"/>
    <w:p w14:paraId="0716940B" w14:textId="36F08F3C" w:rsidR="00F336E4" w:rsidRDefault="008D12B8" w:rsidP="00F336E4">
      <w:pPr>
        <w:spacing w:before="360" w:after="240" w:line="259" w:lineRule="auto"/>
        <w:jc w:val="center"/>
        <w:outlineLvl w:val="0"/>
        <w:rPr>
          <w:noProof/>
        </w:rPr>
      </w:pPr>
      <w:r>
        <w:rPr>
          <w:noProof/>
          <w:highlight w:val="green"/>
        </w:rPr>
        <w:t>***** First change *****</w:t>
      </w:r>
    </w:p>
    <w:p w14:paraId="754BF7E1" w14:textId="77777777" w:rsidR="00F646F4" w:rsidRPr="00E42491" w:rsidRDefault="00F646F4" w:rsidP="00F646F4">
      <w:pPr>
        <w:pStyle w:val="Heading3"/>
      </w:pPr>
      <w:r w:rsidRPr="00E42491">
        <w:t>4.4.8</w:t>
      </w:r>
      <w:r w:rsidRPr="00E42491">
        <w:tab/>
        <w:t>Service Capability Exposure Function</w:t>
      </w:r>
    </w:p>
    <w:p w14:paraId="7E715AE3" w14:textId="77777777" w:rsidR="00F646F4" w:rsidRPr="00E42491" w:rsidRDefault="00F646F4" w:rsidP="00F646F4">
      <w:r w:rsidRPr="00E42491">
        <w:t>The Service Capability Exposure Function (SCEF) provides a means to securely expose the services and capabilities provided by 3GPP network interfaces. The SCEF provides a means for the discovery of the exposed services and capabilities. The SCEF provides access to network capabilities through homogenous network application programming interfaces (e.g. Network APIs) defined over T8 interface. The SCEF abstracts the services from the underlying 3GPP network interfaces and protocols.</w:t>
      </w:r>
    </w:p>
    <w:p w14:paraId="5DB8A2E2" w14:textId="77777777" w:rsidR="00F646F4" w:rsidRPr="00E42491" w:rsidRDefault="00F646F4" w:rsidP="00F646F4">
      <w:r w:rsidRPr="00E42491">
        <w:t>Individual instances of SCEF may vary depending on what service capabilities are exposed and what API features are supported.</w:t>
      </w:r>
    </w:p>
    <w:p w14:paraId="0F4DB203" w14:textId="77777777" w:rsidR="00F646F4" w:rsidRDefault="00F646F4" w:rsidP="00F646F4">
      <w:r w:rsidRPr="00E42491">
        <w:t>The SCEF is always within the trust domain. An application can belong to the trust domain or may lie outside the trust domain.</w:t>
      </w:r>
    </w:p>
    <w:p w14:paraId="32B2E4DF" w14:textId="77777777" w:rsidR="00F646F4" w:rsidRDefault="00F646F4" w:rsidP="00F646F4">
      <w:r>
        <w:t>The SCEF may support CAPIF. When CAPIF is supported, the SCEF supports the CAPIF API provider domain functions. The CAPIF and associated API provider domain functions are specified in TS 23.222 [43].</w:t>
      </w:r>
    </w:p>
    <w:p w14:paraId="1403194E" w14:textId="77777777" w:rsidR="00F646F4" w:rsidRPr="00E42491" w:rsidRDefault="00F646F4" w:rsidP="00F646F4">
      <w:r w:rsidRPr="00E42491">
        <w:t>The functionality of the SCEF may include the following:</w:t>
      </w:r>
    </w:p>
    <w:p w14:paraId="55EE7417" w14:textId="77777777" w:rsidR="00F646F4" w:rsidRPr="00E42491" w:rsidRDefault="00F646F4" w:rsidP="00F646F4">
      <w:pPr>
        <w:pStyle w:val="B1"/>
      </w:pPr>
      <w:r w:rsidRPr="00E42491">
        <w:t>-</w:t>
      </w:r>
      <w:r w:rsidRPr="00E42491">
        <w:tab/>
        <w:t>Authentication and Authorization:</w:t>
      </w:r>
    </w:p>
    <w:p w14:paraId="37E87D62" w14:textId="77777777" w:rsidR="00F646F4" w:rsidRPr="00E42491" w:rsidRDefault="00F646F4" w:rsidP="00F646F4">
      <w:pPr>
        <w:pStyle w:val="B2"/>
      </w:pPr>
      <w:r w:rsidRPr="00E42491">
        <w:t>-</w:t>
      </w:r>
      <w:r w:rsidRPr="00E42491">
        <w:tab/>
        <w:t>Identification of the API consumer,</w:t>
      </w:r>
    </w:p>
    <w:p w14:paraId="6D1EE912" w14:textId="77777777" w:rsidR="00F646F4" w:rsidRPr="00E42491" w:rsidRDefault="00F646F4" w:rsidP="00F646F4">
      <w:pPr>
        <w:pStyle w:val="B2"/>
      </w:pPr>
      <w:r w:rsidRPr="00E42491">
        <w:t>-</w:t>
      </w:r>
      <w:r w:rsidRPr="00E42491">
        <w:tab/>
        <w:t>Profile management,</w:t>
      </w:r>
    </w:p>
    <w:p w14:paraId="55E05AE3" w14:textId="77777777" w:rsidR="00F646F4" w:rsidRPr="00E42491" w:rsidRDefault="00F646F4" w:rsidP="00F646F4">
      <w:pPr>
        <w:pStyle w:val="B2"/>
      </w:pPr>
      <w:r w:rsidRPr="00E42491">
        <w:t>-</w:t>
      </w:r>
      <w:r w:rsidRPr="00E42491">
        <w:tab/>
        <w:t>ACL (access control list) management.</w:t>
      </w:r>
    </w:p>
    <w:p w14:paraId="1B0BA057" w14:textId="77777777" w:rsidR="00F646F4" w:rsidRPr="00E42491" w:rsidRDefault="00F646F4" w:rsidP="00F646F4">
      <w:pPr>
        <w:pStyle w:val="NO"/>
      </w:pPr>
      <w:r w:rsidRPr="00E42491">
        <w:t>NOTE 1:</w:t>
      </w:r>
      <w:r w:rsidRPr="00E42491">
        <w:tab/>
        <w:t>The details of security aspects of T8 interface are outside the scope of this specification.</w:t>
      </w:r>
    </w:p>
    <w:p w14:paraId="2812F655" w14:textId="77777777" w:rsidR="00F646F4" w:rsidRPr="00E42491" w:rsidRDefault="00F646F4" w:rsidP="00F646F4">
      <w:pPr>
        <w:pStyle w:val="B1"/>
      </w:pPr>
      <w:r w:rsidRPr="00E42491">
        <w:t>-</w:t>
      </w:r>
      <w:r w:rsidRPr="00E42491">
        <w:tab/>
        <w:t>Ability for the external entities to discover the exposed service capabilities</w:t>
      </w:r>
    </w:p>
    <w:p w14:paraId="7A80F4B7" w14:textId="77777777" w:rsidR="00F646F4" w:rsidRPr="00E42491" w:rsidRDefault="00F646F4" w:rsidP="00F646F4">
      <w:pPr>
        <w:pStyle w:val="B1"/>
      </w:pPr>
      <w:r w:rsidRPr="00E42491">
        <w:t>-</w:t>
      </w:r>
      <w:r w:rsidRPr="00E42491">
        <w:tab/>
        <w:t>Policy enforcement:</w:t>
      </w:r>
    </w:p>
    <w:p w14:paraId="40390884" w14:textId="77777777" w:rsidR="00F646F4" w:rsidRPr="00E42491" w:rsidRDefault="00F646F4" w:rsidP="00F646F4">
      <w:pPr>
        <w:pStyle w:val="B2"/>
      </w:pPr>
      <w:r w:rsidRPr="00E42491">
        <w:t>-</w:t>
      </w:r>
      <w:r w:rsidRPr="00E42491">
        <w:tab/>
        <w:t>Infrastructural Policy: policies to protect platforms and network. An example of which maybe ensuring that a service node such as SMS-SC is not overloaded.</w:t>
      </w:r>
    </w:p>
    <w:p w14:paraId="6708897E" w14:textId="77777777" w:rsidR="00F646F4" w:rsidRPr="00E42491" w:rsidRDefault="00F646F4" w:rsidP="00F646F4">
      <w:pPr>
        <w:pStyle w:val="B2"/>
      </w:pPr>
      <w:r w:rsidRPr="00E42491">
        <w:t>-</w:t>
      </w:r>
      <w:r w:rsidRPr="00E42491">
        <w:tab/>
        <w:t>Business Policy: policies related to the specific functionalities exposed. An example may be number portability, service routing, subscriber consent etc.</w:t>
      </w:r>
    </w:p>
    <w:p w14:paraId="4D8F82EF" w14:textId="77777777" w:rsidR="00F646F4" w:rsidRPr="00E42491" w:rsidRDefault="00F646F4" w:rsidP="00F646F4">
      <w:pPr>
        <w:pStyle w:val="B2"/>
      </w:pPr>
      <w:r w:rsidRPr="00E42491">
        <w:t>-</w:t>
      </w:r>
      <w:r w:rsidRPr="00E42491">
        <w:tab/>
        <w:t>Application Layer Policy: policies that are primarily focused on message payload or throughput provided by an application. An example may be throttling.</w:t>
      </w:r>
    </w:p>
    <w:p w14:paraId="159EF4B3" w14:textId="77777777" w:rsidR="00F646F4" w:rsidRPr="00E42491" w:rsidRDefault="00F646F4" w:rsidP="00F646F4">
      <w:pPr>
        <w:pStyle w:val="B1"/>
      </w:pPr>
      <w:r w:rsidRPr="00E42491">
        <w:t>-</w:t>
      </w:r>
      <w:r w:rsidRPr="00E42491">
        <w:tab/>
        <w:t>Assurance:</w:t>
      </w:r>
    </w:p>
    <w:p w14:paraId="0E1E43C2" w14:textId="77777777" w:rsidR="00F646F4" w:rsidRPr="00E42491" w:rsidRDefault="00F646F4" w:rsidP="00F646F4">
      <w:pPr>
        <w:pStyle w:val="B2"/>
      </w:pPr>
      <w:r w:rsidRPr="00E42491">
        <w:t>-</w:t>
      </w:r>
      <w:r w:rsidRPr="00E42491">
        <w:tab/>
        <w:t>Integration with O&amp;M systems,</w:t>
      </w:r>
    </w:p>
    <w:p w14:paraId="3A1A1CF4" w14:textId="77777777" w:rsidR="00F646F4" w:rsidRPr="00E42491" w:rsidRDefault="00F646F4" w:rsidP="00F646F4">
      <w:pPr>
        <w:pStyle w:val="B2"/>
      </w:pPr>
      <w:r w:rsidRPr="00E42491">
        <w:t>-</w:t>
      </w:r>
      <w:r w:rsidRPr="00E42491">
        <w:tab/>
        <w:t>Assurance process related to usage of APIs.</w:t>
      </w:r>
    </w:p>
    <w:p w14:paraId="16D58E51" w14:textId="77777777" w:rsidR="00F646F4" w:rsidRPr="00E42491" w:rsidRDefault="00F646F4" w:rsidP="00F646F4">
      <w:pPr>
        <w:pStyle w:val="B1"/>
      </w:pPr>
      <w:r w:rsidRPr="00E42491">
        <w:t>-</w:t>
      </w:r>
      <w:r w:rsidRPr="00E42491">
        <w:tab/>
        <w:t>Accounting for inter operator settlements.</w:t>
      </w:r>
    </w:p>
    <w:p w14:paraId="19C16C74" w14:textId="77777777" w:rsidR="00F646F4" w:rsidRPr="00E42491" w:rsidRDefault="00F646F4" w:rsidP="00F646F4">
      <w:pPr>
        <w:pStyle w:val="NO"/>
      </w:pPr>
      <w:r w:rsidRPr="00E42491">
        <w:t>NOTE 2:</w:t>
      </w:r>
      <w:r w:rsidRPr="00E42491">
        <w:tab/>
        <w:t>The details of accounting aspects of T8 interface are outside the scope of this specification.</w:t>
      </w:r>
    </w:p>
    <w:p w14:paraId="2C6A6C5E" w14:textId="77777777" w:rsidR="00F646F4" w:rsidRPr="00E42491" w:rsidRDefault="00F646F4" w:rsidP="00F646F4">
      <w:pPr>
        <w:pStyle w:val="B1"/>
      </w:pPr>
      <w:r w:rsidRPr="00E42491">
        <w:t>-</w:t>
      </w:r>
      <w:r w:rsidRPr="00E42491">
        <w:tab/>
        <w:t>Access: issues related to external interconnection and point of contact</w:t>
      </w:r>
    </w:p>
    <w:p w14:paraId="09CC1DE8" w14:textId="77777777" w:rsidR="00F646F4" w:rsidRPr="00E42491" w:rsidRDefault="00F646F4" w:rsidP="00F646F4">
      <w:pPr>
        <w:pStyle w:val="B1"/>
      </w:pPr>
      <w:r w:rsidRPr="00E42491">
        <w:t>-</w:t>
      </w:r>
      <w:r w:rsidRPr="00E42491">
        <w:tab/>
        <w:t>Abstraction: hides the underlying 3GPP network interfaces and protocols to allow full network integration. The following functions are among those that may be supported:</w:t>
      </w:r>
    </w:p>
    <w:p w14:paraId="76A3F2E4" w14:textId="77777777" w:rsidR="00F646F4" w:rsidRPr="00E42491" w:rsidRDefault="00F646F4" w:rsidP="00F646F4">
      <w:pPr>
        <w:pStyle w:val="B2"/>
      </w:pPr>
      <w:r w:rsidRPr="00E42491">
        <w:t>-</w:t>
      </w:r>
      <w:r w:rsidRPr="00E42491">
        <w:tab/>
        <w:t>Underlying protocol connectivity, routing and traffic control,</w:t>
      </w:r>
    </w:p>
    <w:p w14:paraId="0AAA1C14" w14:textId="77777777" w:rsidR="00F646F4" w:rsidRPr="00E42491" w:rsidRDefault="00F646F4" w:rsidP="00F646F4">
      <w:pPr>
        <w:pStyle w:val="B2"/>
      </w:pPr>
      <w:r w:rsidRPr="00E42491">
        <w:t>-</w:t>
      </w:r>
      <w:r w:rsidRPr="00E42491">
        <w:tab/>
        <w:t>Mapping specific APIs onto appropriate network interfaces,</w:t>
      </w:r>
    </w:p>
    <w:p w14:paraId="3B03D97F" w14:textId="77777777" w:rsidR="00F646F4" w:rsidRPr="00E42491" w:rsidRDefault="00F646F4" w:rsidP="00F646F4">
      <w:pPr>
        <w:pStyle w:val="B2"/>
      </w:pPr>
      <w:r w:rsidRPr="00E42491">
        <w:t>-</w:t>
      </w:r>
      <w:r w:rsidRPr="00E42491">
        <w:tab/>
        <w:t>Protocol translation.</w:t>
      </w:r>
    </w:p>
    <w:p w14:paraId="1DBBB9C0" w14:textId="77777777" w:rsidR="00F646F4" w:rsidRPr="00E42491" w:rsidRDefault="00F646F4" w:rsidP="00F646F4">
      <w:pPr>
        <w:pStyle w:val="NO"/>
      </w:pPr>
      <w:r w:rsidRPr="00E42491">
        <w:t>NOTE 3:</w:t>
      </w:r>
      <w:r w:rsidRPr="00E42491">
        <w:tab/>
        <w:t>Abstraction is applied only in cases where required functionality is not natively provided by 3GPP network</w:t>
      </w:r>
    </w:p>
    <w:p w14:paraId="45D1C1B5" w14:textId="77777777" w:rsidR="00F646F4" w:rsidRDefault="00F646F4" w:rsidP="00F646F4">
      <w:r>
        <w:t>The services and capabilities offered by SCEF to SCS/AS include:</w:t>
      </w:r>
    </w:p>
    <w:p w14:paraId="1B01171F" w14:textId="77777777" w:rsidR="00F646F4" w:rsidRDefault="00F646F4" w:rsidP="00F646F4">
      <w:pPr>
        <w:pStyle w:val="B1"/>
      </w:pPr>
      <w:r>
        <w:t>-</w:t>
      </w:r>
      <w:r>
        <w:tab/>
        <w:t>Group Message Delivery (see clause 4.5.5),</w:t>
      </w:r>
    </w:p>
    <w:p w14:paraId="13E0B5FD" w14:textId="77777777" w:rsidR="00F646F4" w:rsidRDefault="00F646F4" w:rsidP="00F646F4">
      <w:pPr>
        <w:pStyle w:val="B1"/>
      </w:pPr>
      <w:r>
        <w:t>-</w:t>
      </w:r>
      <w:r>
        <w:tab/>
        <w:t>Monitoring events (see clause 4.5.6),</w:t>
      </w:r>
    </w:p>
    <w:p w14:paraId="2EB26774" w14:textId="77777777" w:rsidR="00F646F4" w:rsidRDefault="00F646F4" w:rsidP="00F646F4">
      <w:pPr>
        <w:pStyle w:val="B1"/>
      </w:pPr>
      <w:r>
        <w:t>-</w:t>
      </w:r>
      <w:r>
        <w:tab/>
        <w:t>High latency communication (see clause 4.5.7),</w:t>
      </w:r>
    </w:p>
    <w:p w14:paraId="0D379DFE" w14:textId="77777777" w:rsidR="00F646F4" w:rsidRDefault="00F646F4" w:rsidP="00F646F4">
      <w:pPr>
        <w:pStyle w:val="B1"/>
      </w:pPr>
      <w:r>
        <w:t>-</w:t>
      </w:r>
      <w:r>
        <w:tab/>
        <w:t>Informing about potential network issues (see clause 4.5.8),</w:t>
      </w:r>
    </w:p>
    <w:p w14:paraId="29B4CC60" w14:textId="77777777" w:rsidR="00F646F4" w:rsidRDefault="00F646F4" w:rsidP="00F646F4">
      <w:pPr>
        <w:pStyle w:val="B1"/>
      </w:pPr>
      <w:r>
        <w:t>-</w:t>
      </w:r>
      <w:r>
        <w:tab/>
        <w:t>Resource management of background data transfer (see clause 4.5.9),</w:t>
      </w:r>
    </w:p>
    <w:p w14:paraId="18115412" w14:textId="77777777" w:rsidR="00F646F4" w:rsidRDefault="00F646F4" w:rsidP="00F646F4">
      <w:pPr>
        <w:pStyle w:val="B1"/>
      </w:pPr>
      <w:r>
        <w:t>-</w:t>
      </w:r>
      <w:r>
        <w:tab/>
        <w:t>E-UTRAN network resource optimizations based on communication patterns provided to the MME (see clause 4.5.10),</w:t>
      </w:r>
    </w:p>
    <w:p w14:paraId="6BD2FE2B" w14:textId="77777777" w:rsidR="00F646F4" w:rsidRDefault="00F646F4" w:rsidP="00F646F4">
      <w:pPr>
        <w:pStyle w:val="B1"/>
      </w:pPr>
      <w:r>
        <w:t>-</w:t>
      </w:r>
      <w:r>
        <w:tab/>
        <w:t>Support of setting up an AS session with required QoS (see clause 4.5.11),</w:t>
      </w:r>
    </w:p>
    <w:p w14:paraId="186DAA57" w14:textId="77777777" w:rsidR="00F646F4" w:rsidRDefault="00F646F4" w:rsidP="00F646F4">
      <w:pPr>
        <w:pStyle w:val="B1"/>
      </w:pPr>
      <w:r>
        <w:t>-</w:t>
      </w:r>
      <w:r>
        <w:tab/>
        <w:t>Change the chargeable party at session set-up or during the session (see clause 4.5.12),</w:t>
      </w:r>
    </w:p>
    <w:p w14:paraId="422C82AE" w14:textId="77777777" w:rsidR="00F646F4" w:rsidRDefault="00F646F4" w:rsidP="00F646F4">
      <w:pPr>
        <w:pStyle w:val="B1"/>
      </w:pPr>
      <w:r>
        <w:t>-</w:t>
      </w:r>
      <w:r>
        <w:tab/>
        <w:t>Non-IP Data Delivery (see clause 4.5.14),</w:t>
      </w:r>
    </w:p>
    <w:p w14:paraId="409E1418" w14:textId="77777777" w:rsidR="00F646F4" w:rsidRDefault="00F646F4" w:rsidP="00F646F4">
      <w:pPr>
        <w:pStyle w:val="B1"/>
      </w:pPr>
      <w:r>
        <w:t>-</w:t>
      </w:r>
      <w:r>
        <w:tab/>
        <w:t>Packet Flow Description management (see clause 4.5.15),</w:t>
      </w:r>
    </w:p>
    <w:p w14:paraId="0B75B01E" w14:textId="77777777" w:rsidR="00F646F4" w:rsidRDefault="00F646F4" w:rsidP="00F646F4">
      <w:pPr>
        <w:pStyle w:val="B1"/>
      </w:pPr>
      <w:r>
        <w:t>-</w:t>
      </w:r>
      <w:r>
        <w:tab/>
        <w:t>Enhanced Coverage restriction control (see clause 4.5.17),</w:t>
      </w:r>
    </w:p>
    <w:p w14:paraId="3CF228BE" w14:textId="152A30D4" w:rsidR="00F646F4" w:rsidRDefault="00F646F4" w:rsidP="00F646F4">
      <w:pPr>
        <w:pStyle w:val="B1"/>
        <w:rPr>
          <w:ins w:id="2" w:author="Peraton Labs-PM" w:date="2024-07-29T18:27:00Z"/>
        </w:rPr>
      </w:pPr>
      <w:r>
        <w:t>-</w:t>
      </w:r>
      <w:r>
        <w:tab/>
        <w:t>Network Parameter Configuration (see clause 4.5.2</w:t>
      </w:r>
      <w:ins w:id="3" w:author="Peraton Labs-PM" w:date="2024-07-29T18:26:00Z">
        <w:r>
          <w:t>1</w:t>
        </w:r>
      </w:ins>
      <w:del w:id="4" w:author="Peraton Labs-PM" w:date="2024-07-29T18:26:00Z">
        <w:r w:rsidDel="00F646F4">
          <w:delText>0</w:delText>
        </w:r>
      </w:del>
      <w:r>
        <w:t>),</w:t>
      </w:r>
    </w:p>
    <w:p w14:paraId="0E9FE99E" w14:textId="27D21982" w:rsidR="00F646F4" w:rsidRDefault="00F646F4" w:rsidP="00F646F4">
      <w:pPr>
        <w:pStyle w:val="B1"/>
      </w:pPr>
      <w:ins w:id="5" w:author="Peraton Labs-PM" w:date="2024-07-29T18:27:00Z">
        <w:r>
          <w:t>-</w:t>
        </w:r>
        <w:r>
          <w:tab/>
          <w:t>MPS for Messaging (see clause 4.5.</w:t>
        </w:r>
        <w:r>
          <w:rPr>
            <w:highlight w:val="yellow"/>
          </w:rPr>
          <w:t>W</w:t>
        </w:r>
        <w:r>
          <w:t>),</w:t>
        </w:r>
      </w:ins>
    </w:p>
    <w:p w14:paraId="3111E38E" w14:textId="4229522A" w:rsidR="00F646F4" w:rsidRDefault="00F646F4" w:rsidP="00F646F4">
      <w:pPr>
        <w:pStyle w:val="B1"/>
      </w:pPr>
      <w:r>
        <w:t>-</w:t>
      </w:r>
      <w:r>
        <w:tab/>
        <w:t>Accessing MTC-IWF Functionality via T8 (see clause 5.17)</w:t>
      </w:r>
      <w:ins w:id="6" w:author="Peraton Labs-PM" w:date="2024-07-29T18:27:00Z">
        <w:r>
          <w:t>.</w:t>
        </w:r>
      </w:ins>
      <w:del w:id="7" w:author="Peraton Labs-PM" w:date="2024-07-29T18:27:00Z">
        <w:r w:rsidDel="00F646F4">
          <w:delText>,</w:delText>
        </w:r>
      </w:del>
    </w:p>
    <w:p w14:paraId="165392F5" w14:textId="77777777" w:rsidR="00F646F4" w:rsidRPr="00E42491" w:rsidRDefault="00F646F4" w:rsidP="00F646F4">
      <w:r w:rsidRPr="00E42491">
        <w:t>The SCEF shall protect the other PLMN entities (e.g. HSS, MME) from requests exceeding the permission arranged in the SLA with the third-party service provider.</w:t>
      </w:r>
    </w:p>
    <w:p w14:paraId="1F3988B6" w14:textId="77777777" w:rsidR="00F646F4" w:rsidRPr="00E42491" w:rsidRDefault="00F646F4" w:rsidP="00F646F4">
      <w:r w:rsidRPr="00E42491">
        <w:t>When needed, the SCEF supports mapping between information exchanged with SCS/AS (e.g. geographical identifiers) and information exchanged with internal PLMN functions (e.g. cell-Id / ENB-Id / TAI / MBMS SAI</w:t>
      </w:r>
      <w:r>
        <w:t>,</w:t>
      </w:r>
      <w:r w:rsidRPr="00E42491">
        <w:t xml:space="preserve"> etc.). This mapping is assumed to be provided by the SCEF based on local configuration data.</w:t>
      </w:r>
    </w:p>
    <w:p w14:paraId="2CC11753" w14:textId="57AB6DD7" w:rsidR="00DF409A" w:rsidRDefault="00DF409A" w:rsidP="0042009E">
      <w:pPr>
        <w:rPr>
          <w:noProof/>
          <w:highlight w:val="green"/>
        </w:rPr>
      </w:pPr>
    </w:p>
    <w:p w14:paraId="3491FDE4" w14:textId="1B359AA0" w:rsidR="00F336E4" w:rsidRDefault="008D12B8" w:rsidP="00F336E4">
      <w:pPr>
        <w:spacing w:before="360" w:after="240" w:line="259" w:lineRule="auto"/>
        <w:jc w:val="center"/>
        <w:outlineLvl w:val="0"/>
        <w:rPr>
          <w:noProof/>
          <w:highlight w:val="green"/>
        </w:rPr>
      </w:pPr>
      <w:r>
        <w:rPr>
          <w:noProof/>
          <w:highlight w:val="green"/>
        </w:rPr>
        <w:t>***** Second change *****</w:t>
      </w:r>
    </w:p>
    <w:p w14:paraId="397040AF" w14:textId="77777777" w:rsidR="0042009E" w:rsidRPr="00E42491" w:rsidRDefault="0042009E" w:rsidP="0042009E">
      <w:pPr>
        <w:pStyle w:val="Heading4"/>
      </w:pPr>
      <w:bookmarkStart w:id="8" w:name="_Toc19198099"/>
      <w:bookmarkStart w:id="9" w:name="_Toc27897154"/>
      <w:bookmarkStart w:id="10" w:name="_Toc36193116"/>
      <w:bookmarkStart w:id="11" w:name="_Toc45198109"/>
      <w:bookmarkStart w:id="12" w:name="_Toc45198335"/>
      <w:bookmarkStart w:id="13" w:name="_Toc51837360"/>
      <w:bookmarkStart w:id="14" w:name="_Toc51837586"/>
      <w:bookmarkStart w:id="15" w:name="_Toc131163873"/>
      <w:r w:rsidRPr="00E42491">
        <w:t>4.5.6.1</w:t>
      </w:r>
      <w:r w:rsidRPr="00E42491">
        <w:tab/>
        <w:t>General</w:t>
      </w:r>
      <w:bookmarkEnd w:id="8"/>
      <w:bookmarkEnd w:id="9"/>
      <w:bookmarkEnd w:id="10"/>
      <w:bookmarkEnd w:id="11"/>
      <w:bookmarkEnd w:id="12"/>
      <w:bookmarkEnd w:id="13"/>
      <w:bookmarkEnd w:id="14"/>
      <w:bookmarkEnd w:id="15"/>
    </w:p>
    <w:p w14:paraId="226E5D02" w14:textId="77777777" w:rsidR="0042009E" w:rsidRPr="00E42491" w:rsidRDefault="0042009E" w:rsidP="0042009E">
      <w:r w:rsidRPr="00E42491">
        <w:t>The Monitoring Events feature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authorised users, e.g. for use by applications or logging, etc. If such an event is detected, the network might be configured to perform special actions, e.g. limit the UE access. Configuration and reporting of the following monitoring events may be supported:</w:t>
      </w:r>
    </w:p>
    <w:p w14:paraId="7EF2CA9F" w14:textId="77777777" w:rsidR="0042009E" w:rsidRPr="00E42491" w:rsidRDefault="0042009E" w:rsidP="0042009E">
      <w:pPr>
        <w:pStyle w:val="B1"/>
      </w:pPr>
      <w:r w:rsidRPr="00E42491">
        <w:t>-</w:t>
      </w:r>
      <w:r w:rsidRPr="00E42491">
        <w:tab/>
        <w:t>Monitoring the association of the UE and UICC and/or new IMSI-IMEI-SV association;</w:t>
      </w:r>
    </w:p>
    <w:p w14:paraId="43543F1B" w14:textId="77777777" w:rsidR="0042009E" w:rsidRPr="00E42491" w:rsidRDefault="0042009E" w:rsidP="0042009E">
      <w:pPr>
        <w:pStyle w:val="B1"/>
      </w:pPr>
      <w:r w:rsidRPr="00E42491">
        <w:t>-</w:t>
      </w:r>
      <w:r w:rsidRPr="00E42491">
        <w:tab/>
        <w:t>UE reachability;</w:t>
      </w:r>
    </w:p>
    <w:p w14:paraId="1205C6B4" w14:textId="77777777" w:rsidR="0042009E" w:rsidRPr="00E42491" w:rsidRDefault="0042009E" w:rsidP="0042009E">
      <w:pPr>
        <w:pStyle w:val="B1"/>
      </w:pPr>
      <w:r w:rsidRPr="00E42491">
        <w:t>-</w:t>
      </w:r>
      <w:r w:rsidRPr="00E42491">
        <w:tab/>
        <w:t>Location of the UE, and change in location of the UE;</w:t>
      </w:r>
    </w:p>
    <w:p w14:paraId="02A49D58" w14:textId="77777777" w:rsidR="0042009E" w:rsidRPr="00E42491" w:rsidRDefault="0042009E" w:rsidP="0042009E">
      <w:pPr>
        <w:pStyle w:val="NO"/>
      </w:pPr>
      <w:r w:rsidRPr="00E42491">
        <w:t>NOTE 1:</w:t>
      </w:r>
      <w:r w:rsidRPr="00E42491">
        <w:tab/>
        <w:t>Location granularity for event request, or event report, or both could be at cell level (CGI/ECGI), TA/RA level or other formats e.g. shapes (e.g. polygons, circles, etc.) or civic addresses (e.g. streets, districts, etc.).</w:t>
      </w:r>
    </w:p>
    <w:p w14:paraId="0034E40F" w14:textId="77777777" w:rsidR="0042009E" w:rsidRPr="00E42491" w:rsidRDefault="0042009E" w:rsidP="0042009E">
      <w:pPr>
        <w:pStyle w:val="B1"/>
      </w:pPr>
      <w:r w:rsidRPr="00E42491">
        <w:t>-</w:t>
      </w:r>
      <w:r w:rsidRPr="00E42491">
        <w:tab/>
        <w:t>Loss of connectivity;</w:t>
      </w:r>
    </w:p>
    <w:p w14:paraId="081DB194" w14:textId="77777777" w:rsidR="0042009E" w:rsidRPr="00E42491" w:rsidRDefault="0042009E" w:rsidP="0042009E">
      <w:pPr>
        <w:pStyle w:val="B1"/>
      </w:pPr>
      <w:r w:rsidRPr="00E42491">
        <w:t>-</w:t>
      </w:r>
      <w:r w:rsidRPr="00E42491">
        <w:tab/>
        <w:t>Communication failure;</w:t>
      </w:r>
    </w:p>
    <w:p w14:paraId="76321F9F" w14:textId="77777777" w:rsidR="0042009E" w:rsidRPr="00E42491" w:rsidRDefault="0042009E" w:rsidP="0042009E">
      <w:pPr>
        <w:pStyle w:val="B1"/>
      </w:pPr>
      <w:r w:rsidRPr="00E42491">
        <w:t>-</w:t>
      </w:r>
      <w:r w:rsidRPr="00E42491">
        <w:tab/>
        <w:t>Roaming status (i.e. Roaming or No Roaming) of the UE, and change in roaming status of the UE; and</w:t>
      </w:r>
    </w:p>
    <w:p w14:paraId="7BF414CC" w14:textId="77777777" w:rsidR="0042009E" w:rsidRPr="00E42491" w:rsidRDefault="0042009E" w:rsidP="0042009E">
      <w:pPr>
        <w:pStyle w:val="NO"/>
      </w:pPr>
      <w:r w:rsidRPr="00E42491">
        <w:t>NOTE 2:</w:t>
      </w:r>
      <w:r w:rsidRPr="00E42491">
        <w:tab/>
        <w:t>Roaming status means whether the UE is in HPLMN or VPLMN</w:t>
      </w:r>
      <w:r>
        <w:t xml:space="preserve"> based on the most recently received registration state in the HSS</w:t>
      </w:r>
      <w:r w:rsidRPr="00E42491">
        <w:t>.</w:t>
      </w:r>
    </w:p>
    <w:p w14:paraId="5DCED32A" w14:textId="77777777" w:rsidR="0042009E" w:rsidRPr="00E42491" w:rsidRDefault="0042009E" w:rsidP="0042009E">
      <w:pPr>
        <w:pStyle w:val="B1"/>
      </w:pPr>
      <w:r w:rsidRPr="00E42491">
        <w:t>-</w:t>
      </w:r>
      <w:r w:rsidRPr="00E42491">
        <w:tab/>
        <w:t>Number of UEs present in a geographical area;</w:t>
      </w:r>
    </w:p>
    <w:p w14:paraId="6287D23D" w14:textId="71676CD0" w:rsidR="0042009E" w:rsidRDefault="0042009E" w:rsidP="0042009E">
      <w:pPr>
        <w:pStyle w:val="B1"/>
      </w:pPr>
      <w:r w:rsidRPr="00E42491">
        <w:t>-</w:t>
      </w:r>
      <w:r w:rsidRPr="00E42491">
        <w:tab/>
        <w:t>Availability after DDN failure</w:t>
      </w:r>
      <w:r>
        <w:t>;</w:t>
      </w:r>
      <w:del w:id="16" w:author="Peraton Labs-PM" w:date="2024-07-15T18:56:00Z">
        <w:r w:rsidDel="00787F0B">
          <w:delText xml:space="preserve"> and</w:delText>
        </w:r>
      </w:del>
    </w:p>
    <w:p w14:paraId="0F996227" w14:textId="43D53736" w:rsidR="0042009E" w:rsidRDefault="0042009E" w:rsidP="0042009E">
      <w:pPr>
        <w:pStyle w:val="B1"/>
        <w:rPr>
          <w:ins w:id="17" w:author="Peraton Labs-PM" w:date="2024-07-15T18:49:00Z"/>
        </w:rPr>
      </w:pPr>
      <w:r>
        <w:t>-</w:t>
      </w:r>
      <w:r>
        <w:tab/>
        <w:t>PDN Connectivity Status</w:t>
      </w:r>
      <w:ins w:id="18" w:author="Peraton Labs-PM" w:date="2024-07-15T18:56:00Z">
        <w:r w:rsidR="00787F0B">
          <w:t>; and</w:t>
        </w:r>
      </w:ins>
      <w:del w:id="19" w:author="Peraton Labs-PM" w:date="2024-07-15T18:56:00Z">
        <w:r w:rsidRPr="00E42491" w:rsidDel="00787F0B">
          <w:delText>.</w:delText>
        </w:r>
      </w:del>
    </w:p>
    <w:p w14:paraId="55195ECE" w14:textId="61D777B3" w:rsidR="0042009E" w:rsidRPr="00E42491" w:rsidRDefault="0042009E" w:rsidP="0042009E">
      <w:pPr>
        <w:pStyle w:val="B1"/>
      </w:pPr>
      <w:ins w:id="20" w:author="Peraton Labs-PM" w:date="2024-07-15T18:49:00Z">
        <w:r>
          <w:t>-</w:t>
        </w:r>
        <w:r>
          <w:tab/>
        </w:r>
      </w:ins>
      <w:ins w:id="21" w:author="Peraton Labs-PM" w:date="2024-07-15T18:56:00Z">
        <w:r w:rsidR="00787F0B">
          <w:t>No MPS subscription.</w:t>
        </w:r>
      </w:ins>
    </w:p>
    <w:p w14:paraId="0A572C8A" w14:textId="77777777" w:rsidR="0042009E" w:rsidRPr="00E42491" w:rsidRDefault="0042009E" w:rsidP="0042009E">
      <w:r w:rsidRPr="00E42491">
        <w:t>To support monitoring features in roaming scenarios, a roaming agreement needs to be made between the HPLMN and the VPLMN. The set of capabilities required for monitoring may be accessible via different 3GPP interfaces/nodes. Selection of 3GPP interface(s) to configure/report the event is dependent on the type of the event, operator configuration, required frequency of event reporting, application provided parameters in monitoring event request, etc.</w:t>
      </w:r>
    </w:p>
    <w:p w14:paraId="4D5470B7" w14:textId="77777777" w:rsidR="0042009E" w:rsidRPr="00E42491" w:rsidRDefault="0042009E" w:rsidP="0042009E">
      <w:r w:rsidRPr="00E42491">
        <w:t>Support for Monitoring Events can be offered either via HSS, MME/SGSN (as described in clause 4.5.6.2) or via PCRF (as described in clause 4.5.6.3). Based on operator policies, it shall be possible to configure Monitoring Events such that some Monitoring Event follows procedures in clause 4.5.6.2 while another Monitoring Event follows procedures in clause 4.5.6.3. SCEF shall not enable a given Monitoring Event for the same UE via both HSS/MME/SGSN, and PCRF.</w:t>
      </w:r>
      <w:r>
        <w:t xml:space="preserve"> For the case of group based Monitoring Events, the SCS/AS (either the same SCS/AS or different SCSs/ASs) may configure a Monitor Event with different External Group Identifiers. If, in such a case, more than one External Group Identifier point to the same UE and no Group Reporting Guard Time was provided with any of the monitoring event configurations, the MME, HSS, and SCEF should not send duplicate reports of the same event for the same UE to the same destination.</w:t>
      </w:r>
    </w:p>
    <w:p w14:paraId="3B74FA5E" w14:textId="77777777" w:rsidR="0042009E" w:rsidRPr="00E42491" w:rsidRDefault="0042009E" w:rsidP="0042009E">
      <w:pPr>
        <w:pStyle w:val="NO"/>
      </w:pPr>
      <w:r w:rsidRPr="00E42491">
        <w:t>NOTE 3:</w:t>
      </w:r>
      <w:r w:rsidRPr="00E42491">
        <w:tab/>
        <w:t>If the configuration of Monitoring Events uses signalling which was specified as part of another feature than the Monitoring feature, then the requirements on the HSS, MME/SGSN and PCRF as specified by that feature apply e.g. not to generate accounting information, not to verify SLA etc.</w:t>
      </w:r>
    </w:p>
    <w:p w14:paraId="14D4BD48" w14:textId="4106306F" w:rsidR="0042009E" w:rsidRDefault="008D12B8" w:rsidP="00F336E4">
      <w:pPr>
        <w:spacing w:before="360" w:after="240" w:line="259" w:lineRule="auto"/>
        <w:jc w:val="center"/>
        <w:outlineLvl w:val="0"/>
        <w:rPr>
          <w:noProof/>
        </w:rPr>
      </w:pPr>
      <w:r>
        <w:rPr>
          <w:noProof/>
          <w:highlight w:val="green"/>
        </w:rPr>
        <w:t>***** Third change *****</w:t>
      </w:r>
    </w:p>
    <w:p w14:paraId="54231F17" w14:textId="602D0F61" w:rsidR="00F336E4" w:rsidRDefault="00F336E4" w:rsidP="00F336E4">
      <w:pPr>
        <w:pStyle w:val="Heading3"/>
        <w:rPr>
          <w:ins w:id="22" w:author="plrcs" w:date="2024-06-21T13:43:00Z"/>
        </w:rPr>
      </w:pPr>
      <w:ins w:id="23" w:author="plrcs" w:date="2024-06-21T13:43:00Z">
        <w:r w:rsidRPr="00E42491">
          <w:t>4.</w:t>
        </w:r>
        <w:proofErr w:type="gramStart"/>
        <w:r>
          <w:t>5</w:t>
        </w:r>
        <w:r w:rsidRPr="00E42491">
          <w:t>.</w:t>
        </w:r>
      </w:ins>
      <w:ins w:id="24" w:author="plrcs" w:date="2024-08-09T09:00:00Z">
        <w:r w:rsidR="005164B2" w:rsidRPr="005164B2">
          <w:rPr>
            <w:highlight w:val="yellow"/>
          </w:rPr>
          <w:t>W</w:t>
        </w:r>
      </w:ins>
      <w:proofErr w:type="gramEnd"/>
      <w:ins w:id="25" w:author="plrcs" w:date="2024-06-21T13:43:00Z">
        <w:r w:rsidRPr="00E42491">
          <w:tab/>
        </w:r>
      </w:ins>
      <w:ins w:id="26" w:author="plrcs" w:date="2024-06-21T14:15:00Z">
        <w:r w:rsidR="003437AB">
          <w:t xml:space="preserve">Support for </w:t>
        </w:r>
      </w:ins>
      <w:ins w:id="27" w:author="plrcs" w:date="2024-06-21T13:43:00Z">
        <w:r>
          <w:t xml:space="preserve">MPS for Messaging </w:t>
        </w:r>
      </w:ins>
      <w:ins w:id="28" w:author="plrcs" w:date="2024-06-21T13:50:00Z">
        <w:r w:rsidR="00E22C42">
          <w:t>via SCEF</w:t>
        </w:r>
      </w:ins>
    </w:p>
    <w:p w14:paraId="5C3323E2" w14:textId="77777777" w:rsidR="003C5881" w:rsidRDefault="003C5881" w:rsidP="003C5881">
      <w:pPr>
        <w:rPr>
          <w:ins w:id="29" w:author="plrcs" w:date="2024-07-22T13:15:00Z"/>
        </w:rPr>
      </w:pPr>
      <w:ins w:id="30" w:author="plrcs" w:date="2024-07-22T13:15:00Z">
        <w:r>
          <w:t>MPS for Messaging is specified in TS 23.401 [7], clause 4.3.18.</w:t>
        </w:r>
        <w:r w:rsidRPr="00DB6B66">
          <w:rPr>
            <w:highlight w:val="yellow"/>
          </w:rPr>
          <w:t>X</w:t>
        </w:r>
        <w:r>
          <w:t>.</w:t>
        </w:r>
      </w:ins>
    </w:p>
    <w:p w14:paraId="30F46F17" w14:textId="274E46BB" w:rsidR="003C5881" w:rsidRDefault="003C5881" w:rsidP="003C5881">
      <w:pPr>
        <w:rPr>
          <w:ins w:id="31" w:author="plrcs" w:date="2024-07-22T13:15:00Z"/>
        </w:rPr>
      </w:pPr>
      <w:ins w:id="32" w:author="plrcs" w:date="2024-07-22T13:15:00Z">
        <w:r>
          <w:t>As an optional feature, an SCS/AS may interface with the SCEF via T8 to enable the setting (enabling)</w:t>
        </w:r>
      </w:ins>
      <w:ins w:id="33" w:author="plrcs" w:date="2024-07-24T14:39:00Z">
        <w:r w:rsidR="00AC4F33">
          <w:t>/</w:t>
        </w:r>
      </w:ins>
      <w:ins w:id="34" w:author="plrcs" w:date="2024-07-22T13:15:00Z">
        <w:r>
          <w:t>clearing (disabling) of MPS for Messaging for a UE. The SCEF relays the setting (enabling)</w:t>
        </w:r>
      </w:ins>
      <w:ins w:id="35" w:author="plrcs" w:date="2024-07-24T14:39:00Z">
        <w:r w:rsidR="00AC4F33">
          <w:t>/</w:t>
        </w:r>
      </w:ins>
      <w:ins w:id="36" w:author="plrcs" w:date="2024-07-22T13:15:00Z">
        <w:r>
          <w:t>clearing (disabling) of MPS for Messaging with the HSS via S6t. The HSS stores the value (set [enable]</w:t>
        </w:r>
      </w:ins>
      <w:ins w:id="37" w:author="plrcs" w:date="2024-07-24T14:40:00Z">
        <w:r w:rsidR="00AC4F33">
          <w:t>/</w:t>
        </w:r>
      </w:ins>
      <w:ins w:id="38" w:author="plrcs" w:date="2024-07-22T13:15:00Z">
        <w:r>
          <w:t xml:space="preserve">clear [disable]) of MPS for </w:t>
        </w:r>
      </w:ins>
      <w:ins w:id="39" w:author="plrcs" w:date="2024-07-22T13:17:00Z">
        <w:r w:rsidR="000C7965">
          <w:t>M</w:t>
        </w:r>
      </w:ins>
      <w:ins w:id="40" w:author="plrcs" w:date="2024-07-22T13:15:00Z">
        <w:r>
          <w:t xml:space="preserve">essaging. </w:t>
        </w:r>
      </w:ins>
    </w:p>
    <w:p w14:paraId="2C56A4F7" w14:textId="6940A21C" w:rsidR="003C5881" w:rsidRDefault="00AC4F33" w:rsidP="003C5881">
      <w:pPr>
        <w:rPr>
          <w:ins w:id="41" w:author="plrcs" w:date="2024-07-22T13:15:00Z"/>
        </w:rPr>
      </w:pPr>
      <w:ins w:id="42" w:author="plrcs" w:date="2024-07-24T14:41:00Z">
        <w:r>
          <w:t>T</w:t>
        </w:r>
      </w:ins>
      <w:ins w:id="43" w:author="plrcs" w:date="2024-07-22T13:15:00Z">
        <w:r w:rsidR="003C5881">
          <w:t>he SCS/AS is under the control of the mobile network operator. Authentication for using the SCS/AS for MPS for Messaging is out of scope of 3GPP. The SCEF may support functionality to control the frequency of set (enable)/clear (disable) requests via the SCS/AS.</w:t>
        </w:r>
      </w:ins>
    </w:p>
    <w:p w14:paraId="130368E2" w14:textId="21E2C6D6" w:rsidR="003C5881" w:rsidRDefault="003C5881" w:rsidP="003C5881">
      <w:pPr>
        <w:rPr>
          <w:ins w:id="44" w:author="plrcs" w:date="2024-07-22T13:15:00Z"/>
        </w:rPr>
      </w:pPr>
      <w:ins w:id="45" w:author="plrcs" w:date="2024-07-22T13:15:00Z">
        <w:r>
          <w:t xml:space="preserve">The HSS and SCEF may support reporting to the SCS/AS. If the HSS has an MPS subscription for the UE, the HSS may return a success message to the SCEF and the SCEF may return a success message to the SCS/AS. If the HSS does not have an MPS EPS priority subscription for the specific UE upon a request to set (enable) MPS for </w:t>
        </w:r>
      </w:ins>
      <w:ins w:id="46" w:author="plrcs" w:date="2024-07-22T13:18:00Z">
        <w:r w:rsidR="000C7965">
          <w:t>M</w:t>
        </w:r>
      </w:ins>
      <w:ins w:id="47" w:author="plrcs" w:date="2024-07-22T13:15:00Z">
        <w:r>
          <w:t>essaging, the</w:t>
        </w:r>
      </w:ins>
      <w:ins w:id="48" w:author="Peraton Labs-PM" w:date="2024-07-24T10:32:00Z">
        <w:r w:rsidR="00AF3C71">
          <w:t xml:space="preserve"> </w:t>
        </w:r>
      </w:ins>
      <w:ins w:id="49" w:author="plrcs" w:date="2024-08-08T19:26:00Z">
        <w:r w:rsidR="00453949">
          <w:t xml:space="preserve">HSS may return a message to the SCEF and then the </w:t>
        </w:r>
      </w:ins>
      <w:ins w:id="50" w:author="plrcs" w:date="2024-07-22T13:15:00Z">
        <w:r>
          <w:t>SCEF may return a message</w:t>
        </w:r>
      </w:ins>
      <w:ins w:id="51" w:author="plrcs" w:date="2024-08-08T19:26:00Z">
        <w:r w:rsidR="00453949">
          <w:t xml:space="preserve"> to the SCS/AS</w:t>
        </w:r>
      </w:ins>
      <w:ins w:id="52" w:author="plrcs" w:date="2024-07-22T13:15:00Z">
        <w:r>
          <w:t xml:space="preserve"> that there is no MPS subscription and that MPS for Messaging is not allowed.  When the MPS EPS priority subscription is removed from the HSS, while MPS for </w:t>
        </w:r>
      </w:ins>
      <w:ins w:id="53" w:author="plrcs" w:date="2024-07-22T13:18:00Z">
        <w:r w:rsidR="000C7965">
          <w:t>M</w:t>
        </w:r>
      </w:ins>
      <w:ins w:id="54" w:author="plrcs" w:date="2024-07-22T13:15:00Z">
        <w:r>
          <w:t xml:space="preserve">essaging is set (enabled), the HSS changes the MPS for Messaging to clear (disable) and may report this event to the SCEF, which may report this to the SCS/AS. </w:t>
        </w:r>
      </w:ins>
    </w:p>
    <w:p w14:paraId="04DB4EB7" w14:textId="696410DE" w:rsidR="003C5881" w:rsidRPr="00E42491" w:rsidRDefault="003C5881" w:rsidP="003C5881">
      <w:pPr>
        <w:rPr>
          <w:ins w:id="55" w:author="plrcs" w:date="2024-07-22T13:15:00Z"/>
        </w:rPr>
      </w:pPr>
      <w:ins w:id="56" w:author="plrcs" w:date="2024-07-22T13:15:00Z">
        <w:r>
          <w:t>When MPS for Messaging is set (enabled), consuming network functions (e.g., MME</w:t>
        </w:r>
      </w:ins>
      <w:ins w:id="57" w:author="plrcs" w:date="2024-08-08T19:26:00Z">
        <w:r w:rsidR="00453949">
          <w:t>, IP</w:t>
        </w:r>
        <w:r w:rsidR="00453949">
          <w:noBreakHyphen/>
          <w:t>SM</w:t>
        </w:r>
        <w:r w:rsidR="00453949">
          <w:noBreakHyphen/>
          <w:t>GW, SMS</w:t>
        </w:r>
        <w:r w:rsidR="00453949">
          <w:noBreakHyphen/>
          <w:t>MSC</w:t>
        </w:r>
      </w:ins>
      <w:ins w:id="58" w:author="plrcs" w:date="2024-07-22T13:15:00Z">
        <w:r>
          <w:t>) can use this indication to treat messages as per TS 23.401 [7] with MPS priority. When MPS for Messaging is cleared (disabled), consuming network functions may use this indication to treat messages without MPS priority.</w:t>
        </w:r>
      </w:ins>
    </w:p>
    <w:p w14:paraId="4E8C67C7" w14:textId="4B6AD326" w:rsidR="003C5881" w:rsidRPr="00E42491" w:rsidRDefault="003C5881" w:rsidP="00F336E4"/>
    <w:p w14:paraId="7D1C8069" w14:textId="43ED1F65" w:rsidR="00F336E4" w:rsidRDefault="008D12B8" w:rsidP="00F336E4">
      <w:pPr>
        <w:spacing w:before="360" w:after="240" w:line="259" w:lineRule="auto"/>
        <w:jc w:val="center"/>
        <w:outlineLvl w:val="0"/>
        <w:rPr>
          <w:noProof/>
        </w:rPr>
      </w:pPr>
      <w:r>
        <w:rPr>
          <w:noProof/>
          <w:highlight w:val="green"/>
        </w:rPr>
        <w:t>***** Fourth change *****</w:t>
      </w:r>
    </w:p>
    <w:p w14:paraId="5863E734" w14:textId="3B85157F" w:rsidR="00D8041B" w:rsidRDefault="00D8041B" w:rsidP="00D8041B">
      <w:pPr>
        <w:pStyle w:val="Heading3"/>
        <w:rPr>
          <w:ins w:id="59" w:author="plrcs" w:date="2024-07-22T13:15:00Z"/>
        </w:rPr>
      </w:pPr>
      <w:ins w:id="60" w:author="plrcs" w:date="2024-06-21T14:43:00Z">
        <w:r>
          <w:t>5</w:t>
        </w:r>
        <w:r w:rsidRPr="00E42491">
          <w:t>.</w:t>
        </w:r>
        <w:r>
          <w:t>6.1.</w:t>
        </w:r>
        <w:r w:rsidRPr="00ED019C">
          <w:rPr>
            <w:highlight w:val="yellow"/>
          </w:rPr>
          <w:t>X</w:t>
        </w:r>
        <w:r w:rsidRPr="00E42491">
          <w:tab/>
        </w:r>
      </w:ins>
      <w:ins w:id="61" w:author="plrcs" w:date="2024-06-21T14:44:00Z">
        <w:r w:rsidR="00340324">
          <w:t>Specific Parameters for Monitoring Event: No MPS subscription</w:t>
        </w:r>
      </w:ins>
    </w:p>
    <w:p w14:paraId="5881BE9C" w14:textId="77FD1D25" w:rsidR="003C5881" w:rsidRDefault="00453949" w:rsidP="003C5881">
      <w:ins w:id="62" w:author="plrcs" w:date="2024-08-08T19:26:00Z">
        <w:r>
          <w:t>T</w:t>
        </w:r>
      </w:ins>
      <w:ins w:id="63" w:author="plrcs" w:date="2024-07-22T13:15:00Z">
        <w:r w:rsidR="003C5881" w:rsidRPr="00E42491">
          <w:t xml:space="preserve">he 3GPP network </w:t>
        </w:r>
      </w:ins>
      <w:ins w:id="64" w:author="plrcs" w:date="2024-08-08T19:26:00Z">
        <w:r>
          <w:t>can</w:t>
        </w:r>
      </w:ins>
      <w:ins w:id="65" w:author="Peraton Labs-PM" w:date="2024-07-24T10:41:00Z">
        <w:r w:rsidR="003B0498">
          <w:t xml:space="preserve"> </w:t>
        </w:r>
      </w:ins>
      <w:ins w:id="66" w:author="plrcs" w:date="2024-07-22T13:15:00Z">
        <w:r w:rsidR="003C5881" w:rsidRPr="00E42491">
          <w:t>detect that the UE</w:t>
        </w:r>
        <w:r w:rsidR="003C5881">
          <w:t xml:space="preserve"> does not have/no longer has an MPS EPS priority subscription. This indication may be shared with an SCS/AS.</w:t>
        </w:r>
      </w:ins>
    </w:p>
    <w:p w14:paraId="6F8185C9" w14:textId="21199C39" w:rsidR="003B0498" w:rsidDel="00453949" w:rsidRDefault="003C5881" w:rsidP="003B0498">
      <w:pPr>
        <w:rPr>
          <w:del w:id="67" w:author="plrcs" w:date="2024-08-08T19:26:00Z"/>
        </w:rPr>
      </w:pPr>
      <w:ins w:id="68" w:author="plrcs" w:date="2024-07-22T13:15:00Z">
        <w:r>
          <w:t>The operator may have controls for setting (enabling) this event that are outside the scope of 3GPP.</w:t>
        </w:r>
      </w:ins>
      <w:ins w:id="69" w:author="Peraton Labs-PM" w:date="2024-07-24T10:42:00Z">
        <w:r w:rsidR="003B0498">
          <w:t xml:space="preserve"> </w:t>
        </w:r>
      </w:ins>
      <w:ins w:id="70" w:author="plrcs" w:date="2024-08-08T19:26:00Z">
        <w:r w:rsidR="00453949">
          <w:t>For example: the operator might want to control the frequency with which MPS for Messaging is set/cleared.</w:t>
        </w:r>
      </w:ins>
    </w:p>
    <w:p w14:paraId="65708090" w14:textId="20380B63" w:rsidR="003C5881" w:rsidRPr="00E42491" w:rsidRDefault="003C5881" w:rsidP="003C5881">
      <w:pPr>
        <w:pStyle w:val="B1"/>
        <w:rPr>
          <w:ins w:id="71" w:author="plrcs" w:date="2024-07-22T13:15:00Z"/>
        </w:rPr>
      </w:pPr>
      <w:ins w:id="72" w:author="plrcs" w:date="2024-07-22T13:15:00Z">
        <w:r w:rsidRPr="00E42491">
          <w:t>1.</w:t>
        </w:r>
        <w:r w:rsidRPr="00E42491">
          <w:tab/>
          <w:t xml:space="preserve">The </w:t>
        </w:r>
        <w:r>
          <w:t xml:space="preserve">SCS/AS </w:t>
        </w:r>
        <w:r w:rsidRPr="00E42491">
          <w:t>sets Monitoring Type to "</w:t>
        </w:r>
        <w:r>
          <w:t>No MPS subscription</w:t>
        </w:r>
        <w:r w:rsidRPr="00E42491">
          <w:t>"</w:t>
        </w:r>
        <w:r>
          <w:t xml:space="preserve"> </w:t>
        </w:r>
      </w:ins>
      <w:ins w:id="73" w:author="plrcs" w:date="2024-07-24T14:52:00Z">
        <w:r w:rsidR="00201790">
          <w:t>in</w:t>
        </w:r>
      </w:ins>
      <w:ins w:id="74" w:author="Peraton Labs-PM" w:date="2024-07-24T10:51:00Z">
        <w:r w:rsidR="003A1FBF" w:rsidRPr="00E42491">
          <w:t xml:space="preserve"> </w:t>
        </w:r>
      </w:ins>
      <w:ins w:id="75" w:author="plrcs" w:date="2024-08-08T19:27:00Z">
        <w:r w:rsidR="00453949">
          <w:t xml:space="preserve">the </w:t>
        </w:r>
        <w:r w:rsidR="00453949" w:rsidRPr="00E42491">
          <w:t>Monitoring Request to the SCEF as in step 1 of clause 5.6.1.1</w:t>
        </w:r>
        <w:r w:rsidR="00453949">
          <w:t>.</w:t>
        </w:r>
      </w:ins>
    </w:p>
    <w:p w14:paraId="28010FDF" w14:textId="77777777" w:rsidR="003C5881" w:rsidRPr="00E42491" w:rsidRDefault="003C5881" w:rsidP="003C5881">
      <w:pPr>
        <w:pStyle w:val="B1"/>
        <w:rPr>
          <w:ins w:id="76" w:author="plrcs" w:date="2024-07-22T13:15:00Z"/>
        </w:rPr>
      </w:pPr>
      <w:ins w:id="77" w:author="plrcs" w:date="2024-07-22T13:15:00Z">
        <w:r w:rsidRPr="00E42491">
          <w:t>2.</w:t>
        </w:r>
        <w:r w:rsidRPr="00E42491">
          <w:tab/>
          <w:t>The SCEF executes step 2 of clause 5.6.1.1.</w:t>
        </w:r>
      </w:ins>
    </w:p>
    <w:p w14:paraId="4BCAA5A5" w14:textId="77777777" w:rsidR="003C5881" w:rsidRPr="00E42491" w:rsidRDefault="003C5881" w:rsidP="003C5881">
      <w:pPr>
        <w:pStyle w:val="B1"/>
        <w:rPr>
          <w:ins w:id="78" w:author="plrcs" w:date="2024-07-22T13:15:00Z"/>
        </w:rPr>
      </w:pPr>
      <w:ins w:id="79" w:author="plrcs" w:date="2024-07-22T13:15:00Z">
        <w:r w:rsidRPr="00E42491">
          <w:t>3.</w:t>
        </w:r>
        <w:r w:rsidRPr="00E42491">
          <w:tab/>
          <w:t>The SCEF executes step 3 of clause 5.6.1.1.</w:t>
        </w:r>
      </w:ins>
    </w:p>
    <w:p w14:paraId="3841774B" w14:textId="77777777" w:rsidR="003C5881" w:rsidRDefault="003C5881" w:rsidP="003C5881">
      <w:pPr>
        <w:pStyle w:val="B1"/>
        <w:rPr>
          <w:ins w:id="80" w:author="plrcs" w:date="2024-07-22T13:15:00Z"/>
        </w:rPr>
      </w:pPr>
      <w:ins w:id="81" w:author="plrcs" w:date="2024-07-22T13:15:00Z">
        <w:r w:rsidRPr="00E42491">
          <w:t>4.</w:t>
        </w:r>
        <w:r>
          <w:tab/>
        </w:r>
        <w:r w:rsidRPr="00E42491">
          <w:t>The HSS executes step 4 of clause 5.6.1.1</w:t>
        </w:r>
        <w:r>
          <w:t>, immediately, or when the event occurs while MPS for Messaging is set (enabled). The HSS uses the non-presence/removal of MPS EPS priority subscription in the HSS as the basis for this event report.</w:t>
        </w:r>
      </w:ins>
    </w:p>
    <w:p w14:paraId="7B968538" w14:textId="77777777" w:rsidR="003C5881" w:rsidRPr="003C5881" w:rsidRDefault="003C5881" w:rsidP="008B27A5">
      <w:pPr>
        <w:rPr>
          <w:ins w:id="82" w:author="plrcs" w:date="2024-06-21T14:45:00Z"/>
        </w:rPr>
      </w:pPr>
    </w:p>
    <w:p w14:paraId="1560FA95" w14:textId="23D4FE49" w:rsidR="006A72C5" w:rsidRDefault="008D12B8" w:rsidP="006A72C5">
      <w:pPr>
        <w:spacing w:before="360" w:after="240" w:line="259" w:lineRule="auto"/>
        <w:jc w:val="center"/>
        <w:outlineLvl w:val="0"/>
      </w:pPr>
      <w:bookmarkStart w:id="83" w:name="_Toc19198215"/>
      <w:bookmarkStart w:id="84" w:name="_Toc27897270"/>
      <w:bookmarkStart w:id="85" w:name="_Toc36193232"/>
      <w:bookmarkStart w:id="86" w:name="_Toc45198225"/>
      <w:bookmarkStart w:id="87" w:name="_Toc45198451"/>
      <w:bookmarkStart w:id="88" w:name="_Toc51837476"/>
      <w:bookmarkStart w:id="89" w:name="_Toc51837702"/>
      <w:bookmarkStart w:id="90" w:name="_Toc131163990"/>
      <w:r>
        <w:rPr>
          <w:noProof/>
          <w:highlight w:val="green"/>
        </w:rPr>
        <w:t>***** Fifth change *****</w:t>
      </w:r>
    </w:p>
    <w:bookmarkEnd w:id="83"/>
    <w:bookmarkEnd w:id="84"/>
    <w:bookmarkEnd w:id="85"/>
    <w:bookmarkEnd w:id="86"/>
    <w:bookmarkEnd w:id="87"/>
    <w:bookmarkEnd w:id="88"/>
    <w:bookmarkEnd w:id="89"/>
    <w:bookmarkEnd w:id="90"/>
    <w:p w14:paraId="31262603" w14:textId="06B8A3FE" w:rsidR="003C5881" w:rsidRDefault="003C5881" w:rsidP="003C5881">
      <w:pPr>
        <w:pStyle w:val="Heading4"/>
        <w:rPr>
          <w:ins w:id="91" w:author="GPP" w:date="2024-07-24T06:26:00Z"/>
        </w:rPr>
      </w:pPr>
      <w:ins w:id="92" w:author="plrcs" w:date="2024-07-22T13:15:00Z">
        <w:r w:rsidRPr="00E42491">
          <w:t>5.6.</w:t>
        </w:r>
      </w:ins>
      <w:proofErr w:type="gramStart"/>
      <w:ins w:id="93" w:author="plrcs" w:date="2024-08-08T19:28:00Z">
        <w:r w:rsidR="00B560AA">
          <w:t>3.</w:t>
        </w:r>
        <w:r w:rsidR="00B560AA" w:rsidRPr="00B560AA">
          <w:rPr>
            <w:highlight w:val="yellow"/>
          </w:rPr>
          <w:t>V</w:t>
        </w:r>
      </w:ins>
      <w:proofErr w:type="gramEnd"/>
      <w:ins w:id="94" w:author="plrcs" w:date="2024-07-22T13:15:00Z">
        <w:r w:rsidRPr="00E42491">
          <w:tab/>
          <w:t xml:space="preserve">Reporting Event: </w:t>
        </w:r>
        <w:r>
          <w:t>No MPS Subscription</w:t>
        </w:r>
        <w:r w:rsidRPr="00E42491">
          <w:t xml:space="preserve"> Reporting</w:t>
        </w:r>
      </w:ins>
    </w:p>
    <w:p w14:paraId="1F8D0C3F" w14:textId="326E68BF" w:rsidR="003C5881" w:rsidRPr="00E42491" w:rsidRDefault="003C5881" w:rsidP="003C5881">
      <w:pPr>
        <w:pStyle w:val="B1"/>
        <w:rPr>
          <w:ins w:id="95" w:author="plrcs" w:date="2024-07-22T13:15:00Z"/>
        </w:rPr>
      </w:pPr>
      <w:ins w:id="96" w:author="plrcs" w:date="2024-07-22T13:15:00Z">
        <w:r w:rsidRPr="00E42491">
          <w:t>1</w:t>
        </w:r>
        <w:r>
          <w:t>b</w:t>
        </w:r>
        <w:r w:rsidRPr="00E42491">
          <w:t>.</w:t>
        </w:r>
        <w:r w:rsidRPr="00E42491">
          <w:tab/>
          <w:t>This monitoring event is detected as of step 1</w:t>
        </w:r>
        <w:r>
          <w:t>b</w:t>
        </w:r>
        <w:r w:rsidRPr="00E42491">
          <w:t xml:space="preserve"> of clause 5.6.</w:t>
        </w:r>
      </w:ins>
      <w:ins w:id="97" w:author="plrcs" w:date="2024-08-08T19:27:00Z">
        <w:r w:rsidR="00453949">
          <w:t>3</w:t>
        </w:r>
      </w:ins>
      <w:ins w:id="98" w:author="plrcs" w:date="2024-07-22T13:15:00Z">
        <w:r w:rsidRPr="00E42491">
          <w:t xml:space="preserve">.1, which is when the </w:t>
        </w:r>
        <w:r>
          <w:t>MPS EPS priority subscription in the HSS for the UE changes</w:t>
        </w:r>
        <w:r w:rsidRPr="00E42491">
          <w:t>.</w:t>
        </w:r>
      </w:ins>
    </w:p>
    <w:p w14:paraId="011B877C" w14:textId="48DD28DD" w:rsidR="003C5881" w:rsidRPr="00E42491" w:rsidRDefault="003C5881" w:rsidP="003C5881">
      <w:pPr>
        <w:pStyle w:val="B1"/>
        <w:rPr>
          <w:ins w:id="99" w:author="plrcs" w:date="2024-07-22T13:15:00Z"/>
        </w:rPr>
      </w:pPr>
      <w:ins w:id="100" w:author="plrcs" w:date="2024-07-22T13:15:00Z">
        <w:r w:rsidRPr="00E42491">
          <w:t>2.</w:t>
        </w:r>
        <w:r w:rsidRPr="00E42491">
          <w:tab/>
        </w:r>
        <w:r>
          <w:t>S</w:t>
        </w:r>
        <w:r w:rsidRPr="00E42491">
          <w:t>tep 2</w:t>
        </w:r>
        <w:r>
          <w:t>b o</w:t>
        </w:r>
        <w:r w:rsidRPr="00E42491">
          <w:t>f clause 5.6.</w:t>
        </w:r>
      </w:ins>
      <w:ins w:id="101" w:author="plrcs" w:date="2024-08-08T19:27:00Z">
        <w:r w:rsidR="00453949">
          <w:t>3</w:t>
        </w:r>
      </w:ins>
      <w:ins w:id="102" w:author="plrcs" w:date="2024-07-22T13:15:00Z">
        <w:r w:rsidRPr="00E42491">
          <w:t xml:space="preserve">.1 is executed. </w:t>
        </w:r>
        <w:r>
          <w:t>The Monitoring Event Report indicates that the UE has no MPS subscription.</w:t>
        </w:r>
      </w:ins>
    </w:p>
    <w:p w14:paraId="1829552C" w14:textId="677584EB" w:rsidR="003C5881" w:rsidRDefault="003C5881" w:rsidP="003C5881">
      <w:pPr>
        <w:pStyle w:val="B1"/>
      </w:pPr>
      <w:ins w:id="103" w:author="plrcs" w:date="2024-07-22T13:15:00Z">
        <w:r w:rsidRPr="00E42491">
          <w:t>3.</w:t>
        </w:r>
        <w:r w:rsidRPr="00E42491">
          <w:tab/>
          <w:t>Step 3 of clause 5.6.</w:t>
        </w:r>
      </w:ins>
      <w:ins w:id="104" w:author="plrcs" w:date="2024-08-08T19:27:00Z">
        <w:r w:rsidR="00453949">
          <w:t>3</w:t>
        </w:r>
      </w:ins>
      <w:ins w:id="105" w:author="plrcs" w:date="2024-07-22T13:15:00Z">
        <w:r w:rsidRPr="00E42491">
          <w:t xml:space="preserve">.1 is executed. </w:t>
        </w:r>
      </w:ins>
    </w:p>
    <w:p w14:paraId="6F0F743E" w14:textId="5A0A1E4E" w:rsidR="008D12B8" w:rsidRDefault="008D12B8" w:rsidP="008D12B8">
      <w:pPr>
        <w:spacing w:before="360" w:after="240" w:line="259" w:lineRule="auto"/>
        <w:jc w:val="center"/>
        <w:outlineLvl w:val="0"/>
      </w:pPr>
      <w:r>
        <w:rPr>
          <w:noProof/>
          <w:highlight w:val="green"/>
        </w:rPr>
        <w:t>***** Sixth change *****</w:t>
      </w:r>
    </w:p>
    <w:p w14:paraId="3EEB51A7" w14:textId="0CEE0281" w:rsidR="008D12B8" w:rsidRDefault="008D12B8" w:rsidP="008D12B8">
      <w:pPr>
        <w:pStyle w:val="Heading4"/>
        <w:rPr>
          <w:ins w:id="106" w:author="GPP" w:date="2024-07-24T06:26:00Z"/>
        </w:rPr>
      </w:pPr>
      <w:ins w:id="107" w:author="plrcs" w:date="2024-07-22T13:15:00Z">
        <w:r w:rsidRPr="00E42491">
          <w:t>5.6.</w:t>
        </w:r>
      </w:ins>
      <w:proofErr w:type="gramStart"/>
      <w:ins w:id="108" w:author="plrcs" w:date="2024-08-08T19:29:00Z">
        <w:r w:rsidR="00B560AA">
          <w:t>8.</w:t>
        </w:r>
        <w:r w:rsidR="00B560AA" w:rsidRPr="00B560AA">
          <w:rPr>
            <w:highlight w:val="yellow"/>
          </w:rPr>
          <w:t>Y</w:t>
        </w:r>
      </w:ins>
      <w:proofErr w:type="gramEnd"/>
      <w:ins w:id="109" w:author="plrcs" w:date="2024-07-22T13:15:00Z">
        <w:r w:rsidRPr="00E42491">
          <w:tab/>
          <w:t xml:space="preserve">Reporting Event: </w:t>
        </w:r>
        <w:r>
          <w:t>No MPS Subscription</w:t>
        </w:r>
        <w:r w:rsidRPr="00E42491">
          <w:t xml:space="preserve"> Reporting</w:t>
        </w:r>
      </w:ins>
    </w:p>
    <w:p w14:paraId="64A8597E" w14:textId="26E402BB" w:rsidR="008D12B8" w:rsidRPr="00E42491" w:rsidRDefault="008D12B8" w:rsidP="008D12B8">
      <w:pPr>
        <w:pStyle w:val="B1"/>
        <w:rPr>
          <w:ins w:id="110" w:author="plrcs" w:date="2024-07-22T13:15:00Z"/>
        </w:rPr>
      </w:pPr>
      <w:ins w:id="111" w:author="plrcs" w:date="2024-07-22T13:15:00Z">
        <w:r w:rsidRPr="00E42491">
          <w:t>1</w:t>
        </w:r>
        <w:r>
          <w:t>b</w:t>
        </w:r>
        <w:r w:rsidRPr="00E42491">
          <w:t>.</w:t>
        </w:r>
        <w:r w:rsidRPr="00E42491">
          <w:tab/>
          <w:t>This monitoring event is detected as of step 1</w:t>
        </w:r>
        <w:r>
          <w:t>b</w:t>
        </w:r>
        <w:r w:rsidRPr="00E42491">
          <w:t xml:space="preserve"> of clause 5.6.</w:t>
        </w:r>
      </w:ins>
      <w:ins w:id="112" w:author="plrcs" w:date="2024-08-08T19:27:00Z">
        <w:r w:rsidR="00453949">
          <w:t>8</w:t>
        </w:r>
      </w:ins>
      <w:ins w:id="113" w:author="plrcs" w:date="2024-07-22T13:15:00Z">
        <w:r w:rsidRPr="00E42491">
          <w:t xml:space="preserve">.1, which is when the </w:t>
        </w:r>
        <w:r>
          <w:t>MPS EPS priority subscription in the HSS for the UE changes</w:t>
        </w:r>
        <w:r w:rsidRPr="00E42491">
          <w:t>.</w:t>
        </w:r>
      </w:ins>
    </w:p>
    <w:p w14:paraId="297E3135" w14:textId="2564CB9D" w:rsidR="008D12B8" w:rsidRPr="00E42491" w:rsidRDefault="008D12B8" w:rsidP="008D12B8">
      <w:pPr>
        <w:pStyle w:val="B1"/>
        <w:rPr>
          <w:ins w:id="114" w:author="plrcs" w:date="2024-07-22T13:15:00Z"/>
        </w:rPr>
      </w:pPr>
      <w:ins w:id="115" w:author="plrcs" w:date="2024-07-22T13:15:00Z">
        <w:r w:rsidRPr="00E42491">
          <w:t>2.</w:t>
        </w:r>
        <w:r w:rsidRPr="00E42491">
          <w:tab/>
        </w:r>
        <w:r>
          <w:t>S</w:t>
        </w:r>
        <w:r w:rsidRPr="00E42491">
          <w:t>tep 2</w:t>
        </w:r>
        <w:r>
          <w:t>b o</w:t>
        </w:r>
        <w:r w:rsidRPr="00E42491">
          <w:t>f clause 5.6.</w:t>
        </w:r>
      </w:ins>
      <w:ins w:id="116" w:author="plrcs" w:date="2024-08-08T19:27:00Z">
        <w:r w:rsidR="00453949">
          <w:t>8</w:t>
        </w:r>
      </w:ins>
      <w:ins w:id="117" w:author="plrcs" w:date="2024-07-22T13:15:00Z">
        <w:r w:rsidRPr="00E42491">
          <w:t xml:space="preserve">.1 is executed. </w:t>
        </w:r>
        <w:r>
          <w:t>The Monitoring Event Report indicates that the UE has no MPS subscription.</w:t>
        </w:r>
      </w:ins>
    </w:p>
    <w:p w14:paraId="7A281736" w14:textId="0D08CB1D" w:rsidR="008D12B8" w:rsidRDefault="008D12B8" w:rsidP="008D12B8">
      <w:pPr>
        <w:pStyle w:val="B1"/>
        <w:rPr>
          <w:ins w:id="118" w:author="plrcs" w:date="2024-07-22T13:15:00Z"/>
          <w:noProof/>
          <w:highlight w:val="green"/>
        </w:rPr>
      </w:pPr>
      <w:ins w:id="119" w:author="plrcs" w:date="2024-07-22T13:15:00Z">
        <w:r w:rsidRPr="00E42491">
          <w:t>3.</w:t>
        </w:r>
        <w:r w:rsidRPr="00E42491">
          <w:tab/>
          <w:t>Step 3 of clause 5.6.</w:t>
        </w:r>
      </w:ins>
      <w:ins w:id="120" w:author="plrcs" w:date="2024-08-08T19:27:00Z">
        <w:r w:rsidR="00453949">
          <w:t>8</w:t>
        </w:r>
      </w:ins>
      <w:ins w:id="121" w:author="plrcs" w:date="2024-07-22T13:15:00Z">
        <w:r w:rsidRPr="00E42491">
          <w:t xml:space="preserve">.1 is executed. </w:t>
        </w:r>
      </w:ins>
    </w:p>
    <w:p w14:paraId="3913D0A0" w14:textId="26995D1A" w:rsidR="00340324" w:rsidRDefault="008D12B8" w:rsidP="00340324">
      <w:pPr>
        <w:spacing w:before="360" w:after="240" w:line="259" w:lineRule="auto"/>
        <w:jc w:val="center"/>
        <w:outlineLvl w:val="0"/>
        <w:rPr>
          <w:noProof/>
        </w:rPr>
      </w:pPr>
      <w:r>
        <w:rPr>
          <w:noProof/>
          <w:highlight w:val="green"/>
        </w:rPr>
        <w:t>***** Seventh change *****</w:t>
      </w:r>
    </w:p>
    <w:p w14:paraId="387BD01F" w14:textId="795D21C0" w:rsidR="00F336E4" w:rsidRDefault="00F336E4" w:rsidP="00F336E4">
      <w:pPr>
        <w:pStyle w:val="Heading3"/>
        <w:rPr>
          <w:ins w:id="122" w:author="plrcs" w:date="2024-06-21T13:43:00Z"/>
        </w:rPr>
      </w:pPr>
      <w:ins w:id="123" w:author="plrcs" w:date="2024-06-21T13:43:00Z">
        <w:r>
          <w:t>5</w:t>
        </w:r>
        <w:r w:rsidRPr="00E42491">
          <w:t>.</w:t>
        </w:r>
      </w:ins>
      <w:ins w:id="124" w:author="plrcs" w:date="2024-08-09T09:00:00Z">
        <w:r w:rsidR="005164B2" w:rsidRPr="005164B2">
          <w:rPr>
            <w:highlight w:val="yellow"/>
          </w:rPr>
          <w:t>Z</w:t>
        </w:r>
      </w:ins>
      <w:ins w:id="125" w:author="plrcs" w:date="2024-06-21T13:43:00Z">
        <w:r w:rsidRPr="00E42491">
          <w:tab/>
        </w:r>
        <w:r>
          <w:t>MPS for Messaging procedure</w:t>
        </w:r>
      </w:ins>
    </w:p>
    <w:p w14:paraId="3CE6BA40" w14:textId="28DA480B" w:rsidR="00E627F9" w:rsidRDefault="001D3D6A" w:rsidP="00E627F9">
      <w:pPr>
        <w:pStyle w:val="TH"/>
        <w:rPr>
          <w:ins w:id="126" w:author="plrcs" w:date="2024-07-22T13:13:00Z"/>
        </w:rPr>
      </w:pPr>
      <w:ins w:id="127" w:author="plrcs1" w:date="2024-07-11T13:34:00Z">
        <w:r>
          <w:object w:dxaOrig="7066" w:dyaOrig="5356" w14:anchorId="6116A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68.6pt" o:ole="">
              <v:imagedata r:id="rId12" o:title=""/>
            </v:shape>
            <o:OLEObject Type="Embed" ProgID="Visio.Drawing.15" ShapeID="_x0000_i1025" DrawAspect="Content" ObjectID="_1784716388" r:id="rId13"/>
          </w:object>
        </w:r>
      </w:ins>
    </w:p>
    <w:p w14:paraId="63F4D651" w14:textId="12C750CA" w:rsidR="003C5881" w:rsidRDefault="003C5881" w:rsidP="003C5881">
      <w:pPr>
        <w:pStyle w:val="TF"/>
        <w:rPr>
          <w:ins w:id="128" w:author="plrcs" w:date="2024-07-22T13:13:00Z"/>
        </w:rPr>
      </w:pPr>
      <w:ins w:id="129" w:author="plrcs" w:date="2024-07-22T13:13:00Z">
        <w:r>
          <w:t>Figure 5.Z-1: Procedure for MPS for Messaging via SCEF</w:t>
        </w:r>
      </w:ins>
    </w:p>
    <w:p w14:paraId="16398CC8" w14:textId="0F61584C" w:rsidR="003C5881" w:rsidRDefault="003C5881" w:rsidP="003C5881">
      <w:pPr>
        <w:pStyle w:val="B1"/>
        <w:rPr>
          <w:ins w:id="130" w:author="plrcs" w:date="2024-07-22T13:12:00Z"/>
        </w:rPr>
      </w:pPr>
      <w:bookmarkStart w:id="131" w:name="aaa"/>
      <w:bookmarkStart w:id="132" w:name="_Hlk172546317"/>
      <w:bookmarkEnd w:id="131"/>
      <w:ins w:id="133" w:author="plrcs" w:date="2024-07-22T13:12:00Z">
        <w:r>
          <w:t>1.</w:t>
        </w:r>
        <w:r>
          <w:tab/>
          <w:t xml:space="preserve">The SCS/AS sends a T8 MPS for Messaging Request (External Identifier or MSISDN, SCS/AS Identifier, </w:t>
        </w:r>
      </w:ins>
      <w:ins w:id="134" w:author="plrcs" w:date="2024-08-09T09:00:00Z">
        <w:r w:rsidR="005164B2">
          <w:t>s</w:t>
        </w:r>
      </w:ins>
      <w:ins w:id="135" w:author="plrcs" w:date="2024-07-22T13:12:00Z">
        <w:r>
          <w:t>et (enable)/</w:t>
        </w:r>
      </w:ins>
      <w:ins w:id="136" w:author="plrcs" w:date="2024-08-09T09:00:00Z">
        <w:r w:rsidR="005164B2">
          <w:t>c</w:t>
        </w:r>
      </w:ins>
      <w:ins w:id="137" w:author="plrcs" w:date="2024-07-22T13:12:00Z">
        <w:r>
          <w:t>lear (disable) Indication, the MTC Provider Information) message to the SCEF.</w:t>
        </w:r>
      </w:ins>
    </w:p>
    <w:p w14:paraId="36B30356" w14:textId="0412E92B" w:rsidR="003C5881" w:rsidRDefault="003C5881" w:rsidP="003C5881">
      <w:pPr>
        <w:pStyle w:val="B1"/>
        <w:rPr>
          <w:ins w:id="138" w:author="plrcs" w:date="2024-07-22T13:12:00Z"/>
        </w:rPr>
      </w:pPr>
      <w:ins w:id="139" w:author="plrcs" w:date="2024-07-22T13:12:00Z">
        <w:r>
          <w:t>2.</w:t>
        </w:r>
        <w:r>
          <w:tab/>
          <w:t xml:space="preserve">Based on operator policies, if either the SCS/AS is not authorized to perform this request, or the request is malformed, the SCEF skips steps </w:t>
        </w:r>
        <w:r w:rsidRPr="00870766">
          <w:t>3-</w:t>
        </w:r>
        <w:r>
          <w:t>5 and provides a Cause value appropriately indicating the error.</w:t>
        </w:r>
      </w:ins>
    </w:p>
    <w:p w14:paraId="4C67E5EE" w14:textId="7E2026E0" w:rsidR="00814600" w:rsidRDefault="003C5881" w:rsidP="003C5881">
      <w:pPr>
        <w:pStyle w:val="B1"/>
        <w:rPr>
          <w:ins w:id="140" w:author="plrcs" w:date="2024-07-24T15:08:00Z"/>
          <w:lang w:eastAsia="ko-KR"/>
        </w:rPr>
      </w:pPr>
      <w:ins w:id="141" w:author="plrcs" w:date="2024-07-22T13:12:00Z">
        <w:r>
          <w:t>3.</w:t>
        </w:r>
        <w:r>
          <w:tab/>
          <w:t xml:space="preserve">The SCEF sends an MPS for Messaging Request (External Identifier or MSISDN, SCEF ID, </w:t>
        </w:r>
      </w:ins>
      <w:ins w:id="142" w:author="plrcs" w:date="2024-07-24T15:02:00Z">
        <w:r w:rsidR="0097212F">
          <w:t>s</w:t>
        </w:r>
      </w:ins>
      <w:ins w:id="143" w:author="plrcs" w:date="2024-07-22T13:12:00Z">
        <w:r>
          <w:t>et (enabled)/clear (disabled)</w:t>
        </w:r>
      </w:ins>
      <w:ins w:id="144" w:author="plrcs" w:date="2024-07-24T15:05:00Z">
        <w:r w:rsidR="00814600">
          <w:t>)</w:t>
        </w:r>
      </w:ins>
      <w:ins w:id="145" w:author="plrcs" w:date="2024-07-22T13:12:00Z">
        <w:r>
          <w:t xml:space="preserve"> </w:t>
        </w:r>
      </w:ins>
      <w:ins w:id="146" w:author="plrcs" w:date="2024-07-24T15:04:00Z">
        <w:r w:rsidR="0097212F" w:rsidRPr="0097212F">
          <w:t>to the HSS</w:t>
        </w:r>
      </w:ins>
      <w:ins w:id="147" w:author="plrcs" w:date="2024-07-22T13:12:00Z">
        <w:r>
          <w:t xml:space="preserve">. </w:t>
        </w:r>
      </w:ins>
      <w:ins w:id="148" w:author="plrcs" w:date="2024-07-22T13:20:00Z">
        <w:r w:rsidR="000A3335">
          <w:t>T</w:t>
        </w:r>
      </w:ins>
      <w:ins w:id="149" w:author="plrcs" w:date="2024-07-22T13:12:00Z">
        <w:r>
          <w:t>he HSS checks whether the UE has a subscription for MPS (i.e. according to its MPS profile)</w:t>
        </w:r>
        <w:r>
          <w:rPr>
            <w:lang w:eastAsia="ko-KR"/>
          </w:rPr>
          <w:t xml:space="preserve"> as specified in TS 23.401 [7].</w:t>
        </w:r>
      </w:ins>
    </w:p>
    <w:p w14:paraId="32B4B17A" w14:textId="2DBCEF7A" w:rsidR="00814600" w:rsidRDefault="00814600" w:rsidP="00814600">
      <w:pPr>
        <w:pStyle w:val="B1"/>
        <w:rPr>
          <w:ins w:id="150" w:author="plrcs" w:date="2024-07-24T15:06:00Z"/>
          <w:lang w:eastAsia="ko-KR"/>
        </w:rPr>
      </w:pPr>
      <w:ins w:id="151" w:author="plrcs" w:date="2024-07-24T15:08:00Z">
        <w:r>
          <w:rPr>
            <w:rStyle w:val="ui-provider"/>
          </w:rPr>
          <w:t>4.</w:t>
        </w:r>
        <w:r>
          <w:rPr>
            <w:rStyle w:val="ui-provider"/>
          </w:rPr>
          <w:tab/>
          <w:t xml:space="preserve">The HSS examines the MPS for Messaging Request message, e.g., with regard to the existence of External Identifier or MSISDN, the </w:t>
        </w:r>
      </w:ins>
      <w:ins w:id="152" w:author="plrcs" w:date="2024-08-08T19:28:00Z">
        <w:r w:rsidR="00453949">
          <w:rPr>
            <w:rStyle w:val="ui-provider"/>
          </w:rPr>
          <w:t>s</w:t>
        </w:r>
      </w:ins>
      <w:ins w:id="153" w:author="plrcs" w:date="2024-07-24T15:08:00Z">
        <w:r>
          <w:rPr>
            <w:rStyle w:val="ui-provider"/>
          </w:rPr>
          <w:t>et (enabled)/clear (disabled) indication, and completeness of the request. The HSS checks whether the UE has a subscription for MPS (i.e. according to its MPS profile) as specified in TS 23.401 [7]. The UE shall have a subscription for MPS in order to be authorized to set (enable) MPS for Messaging. If these checks fail, the HSS provides a Cause value indicating the reason for the failure condition to the SCEF.</w:t>
        </w:r>
      </w:ins>
    </w:p>
    <w:p w14:paraId="5F291ED2" w14:textId="259D09BA" w:rsidR="003C5881" w:rsidRDefault="003C5881" w:rsidP="003C5881">
      <w:pPr>
        <w:pStyle w:val="B1"/>
        <w:rPr>
          <w:ins w:id="154" w:author="plrcs" w:date="2024-07-22T13:12:00Z"/>
        </w:rPr>
      </w:pPr>
      <w:ins w:id="155" w:author="plrcs" w:date="2024-07-22T13:12:00Z">
        <w:r>
          <w:t>5.</w:t>
        </w:r>
        <w:r>
          <w:tab/>
          <w:t xml:space="preserve">The HSS sends MPS for Messaging Response (SCEF Reference ID, SCEF Reference ID for Deletion, Cancelled SCEF Reference ID, Cause) message to the SCEF to acknowledge acceptance or indicate the rejection of the </w:t>
        </w:r>
      </w:ins>
      <w:ins w:id="156" w:author="plrcs" w:date="2024-08-08T19:28:00Z">
        <w:r w:rsidR="00453949">
          <w:t xml:space="preserve">MPS for Messaging </w:t>
        </w:r>
      </w:ins>
      <w:ins w:id="157" w:author="plrcs" w:date="2024-07-22T13:12:00Z">
        <w:r>
          <w:t xml:space="preserve">Request. </w:t>
        </w:r>
      </w:ins>
      <w:ins w:id="158" w:author="plrcs" w:date="2024-08-08T19:28:00Z">
        <w:r w:rsidR="00453949" w:rsidRPr="00453949">
          <w:t xml:space="preserve"> </w:t>
        </w:r>
        <w:r w:rsidR="00453949">
          <w:t>If the UE has no MPS subscription, the Cause reflects that.</w:t>
        </w:r>
      </w:ins>
    </w:p>
    <w:p w14:paraId="318A7656" w14:textId="62E5EFEF" w:rsidR="003C5881" w:rsidRDefault="003C5881" w:rsidP="003C5881">
      <w:pPr>
        <w:pStyle w:val="B1"/>
        <w:rPr>
          <w:ins w:id="159" w:author="plrcs" w:date="2024-07-22T13:12:00Z"/>
        </w:rPr>
      </w:pPr>
      <w:ins w:id="160" w:author="plrcs" w:date="2024-07-22T13:12:00Z">
        <w:r>
          <w:t>6.</w:t>
        </w:r>
        <w:r>
          <w:tab/>
          <w:t>The SCEF sends a T8 MPS for Messaging Response (Cause) message to the SCS/AS</w:t>
        </w:r>
      </w:ins>
      <w:ins w:id="161" w:author="plrcs" w:date="2024-07-24T15:10:00Z">
        <w:r w:rsidR="002E5986">
          <w:t xml:space="preserve"> to acknowledge acceptance or indicate the rejection of the </w:t>
        </w:r>
      </w:ins>
      <w:ins w:id="162" w:author="plrcs" w:date="2024-08-08T19:28:00Z">
        <w:r w:rsidR="00453949">
          <w:t xml:space="preserve">T8 </w:t>
        </w:r>
      </w:ins>
      <w:ins w:id="163" w:author="plrcs" w:date="2024-07-24T15:10:00Z">
        <w:r w:rsidR="002E5986">
          <w:t>MPS for Messaging Request. If the UE has no MPS subscription, the Cause reflects that</w:t>
        </w:r>
      </w:ins>
      <w:ins w:id="164" w:author="plrcs" w:date="2024-07-22T13:12:00Z">
        <w:r>
          <w:t>.</w:t>
        </w:r>
      </w:ins>
    </w:p>
    <w:bookmarkEnd w:id="132"/>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B32FE" w14:textId="77777777" w:rsidR="00504FBE" w:rsidRDefault="00504FBE">
      <w:r>
        <w:separator/>
      </w:r>
    </w:p>
  </w:endnote>
  <w:endnote w:type="continuationSeparator" w:id="0">
    <w:p w14:paraId="53342BE1" w14:textId="77777777" w:rsidR="00504FBE" w:rsidRDefault="0050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53E0B" w14:textId="77777777" w:rsidR="00504FBE" w:rsidRDefault="00504FBE">
      <w:r>
        <w:separator/>
      </w:r>
    </w:p>
  </w:footnote>
  <w:footnote w:type="continuationSeparator" w:id="0">
    <w:p w14:paraId="1E4AC515" w14:textId="77777777" w:rsidR="00504FBE" w:rsidRDefault="0050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751D" w:rsidRDefault="006575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751D" w:rsidRDefault="00657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lrcs">
    <w15:presenceInfo w15:providerId="None" w15:userId="plrcs"/>
  </w15:person>
  <w15:person w15:author="GPP">
    <w15:presenceInfo w15:providerId="None" w15:userId="GPP"/>
  </w15:person>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DBD"/>
    <w:rsid w:val="00010C97"/>
    <w:rsid w:val="00013DAB"/>
    <w:rsid w:val="000147EF"/>
    <w:rsid w:val="00022964"/>
    <w:rsid w:val="00022E4A"/>
    <w:rsid w:val="00027251"/>
    <w:rsid w:val="000277C4"/>
    <w:rsid w:val="000317C8"/>
    <w:rsid w:val="0004506A"/>
    <w:rsid w:val="00046561"/>
    <w:rsid w:val="00046822"/>
    <w:rsid w:val="00053A8B"/>
    <w:rsid w:val="00054986"/>
    <w:rsid w:val="000555B7"/>
    <w:rsid w:val="0005674E"/>
    <w:rsid w:val="00062097"/>
    <w:rsid w:val="000714B0"/>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8FD"/>
    <w:rsid w:val="000A3335"/>
    <w:rsid w:val="000A401C"/>
    <w:rsid w:val="000A4EB9"/>
    <w:rsid w:val="000A6394"/>
    <w:rsid w:val="000A69BE"/>
    <w:rsid w:val="000A6B8F"/>
    <w:rsid w:val="000B0A14"/>
    <w:rsid w:val="000B173F"/>
    <w:rsid w:val="000B1A0F"/>
    <w:rsid w:val="000B1F63"/>
    <w:rsid w:val="000B2D08"/>
    <w:rsid w:val="000B354E"/>
    <w:rsid w:val="000B7FED"/>
    <w:rsid w:val="000C038A"/>
    <w:rsid w:val="000C612F"/>
    <w:rsid w:val="000C6598"/>
    <w:rsid w:val="000C7852"/>
    <w:rsid w:val="000C7965"/>
    <w:rsid w:val="000C7E56"/>
    <w:rsid w:val="000D0C96"/>
    <w:rsid w:val="000D27AB"/>
    <w:rsid w:val="000D27C1"/>
    <w:rsid w:val="000D44B3"/>
    <w:rsid w:val="000E3D36"/>
    <w:rsid w:val="000E5352"/>
    <w:rsid w:val="000F3463"/>
    <w:rsid w:val="000F7990"/>
    <w:rsid w:val="00105486"/>
    <w:rsid w:val="00115782"/>
    <w:rsid w:val="00116D10"/>
    <w:rsid w:val="00120CC1"/>
    <w:rsid w:val="0012235C"/>
    <w:rsid w:val="00126585"/>
    <w:rsid w:val="0012679C"/>
    <w:rsid w:val="00126D45"/>
    <w:rsid w:val="00126F14"/>
    <w:rsid w:val="00130E5D"/>
    <w:rsid w:val="0013140A"/>
    <w:rsid w:val="00133967"/>
    <w:rsid w:val="001350F0"/>
    <w:rsid w:val="00145D43"/>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92C46"/>
    <w:rsid w:val="00195023"/>
    <w:rsid w:val="00196DCE"/>
    <w:rsid w:val="001A08B3"/>
    <w:rsid w:val="001A10CD"/>
    <w:rsid w:val="001A4FB6"/>
    <w:rsid w:val="001A573F"/>
    <w:rsid w:val="001A5CEE"/>
    <w:rsid w:val="001A5EFA"/>
    <w:rsid w:val="001A7B60"/>
    <w:rsid w:val="001B0F21"/>
    <w:rsid w:val="001B1DE0"/>
    <w:rsid w:val="001B3829"/>
    <w:rsid w:val="001B52F0"/>
    <w:rsid w:val="001B63AE"/>
    <w:rsid w:val="001B7A65"/>
    <w:rsid w:val="001C01E4"/>
    <w:rsid w:val="001C4F9D"/>
    <w:rsid w:val="001D3D6A"/>
    <w:rsid w:val="001D55CF"/>
    <w:rsid w:val="001D6DE3"/>
    <w:rsid w:val="001E0D0B"/>
    <w:rsid w:val="001E41F3"/>
    <w:rsid w:val="001E7365"/>
    <w:rsid w:val="001E7DE8"/>
    <w:rsid w:val="001F3D2C"/>
    <w:rsid w:val="00201790"/>
    <w:rsid w:val="002076B2"/>
    <w:rsid w:val="0021220D"/>
    <w:rsid w:val="0021319C"/>
    <w:rsid w:val="002216C1"/>
    <w:rsid w:val="0022211D"/>
    <w:rsid w:val="002247CB"/>
    <w:rsid w:val="00225E5E"/>
    <w:rsid w:val="002266A1"/>
    <w:rsid w:val="00227FA0"/>
    <w:rsid w:val="00235661"/>
    <w:rsid w:val="00237B9B"/>
    <w:rsid w:val="00243DCA"/>
    <w:rsid w:val="00247146"/>
    <w:rsid w:val="00247C0D"/>
    <w:rsid w:val="00250277"/>
    <w:rsid w:val="002517FF"/>
    <w:rsid w:val="00255EE2"/>
    <w:rsid w:val="00256E8D"/>
    <w:rsid w:val="0026004D"/>
    <w:rsid w:val="002640DD"/>
    <w:rsid w:val="002673C9"/>
    <w:rsid w:val="00270BA0"/>
    <w:rsid w:val="002722DE"/>
    <w:rsid w:val="00272444"/>
    <w:rsid w:val="00274DEA"/>
    <w:rsid w:val="00275D12"/>
    <w:rsid w:val="00276E6F"/>
    <w:rsid w:val="00277345"/>
    <w:rsid w:val="00281183"/>
    <w:rsid w:val="002837FD"/>
    <w:rsid w:val="00283CC3"/>
    <w:rsid w:val="00284FEB"/>
    <w:rsid w:val="002860C4"/>
    <w:rsid w:val="002868BB"/>
    <w:rsid w:val="00290AA0"/>
    <w:rsid w:val="00291BC2"/>
    <w:rsid w:val="00291EB2"/>
    <w:rsid w:val="00294272"/>
    <w:rsid w:val="002964A2"/>
    <w:rsid w:val="00297C3E"/>
    <w:rsid w:val="00297E72"/>
    <w:rsid w:val="002B5741"/>
    <w:rsid w:val="002B7723"/>
    <w:rsid w:val="002C37C4"/>
    <w:rsid w:val="002C7F4B"/>
    <w:rsid w:val="002D597E"/>
    <w:rsid w:val="002D76C2"/>
    <w:rsid w:val="002D772C"/>
    <w:rsid w:val="002E472E"/>
    <w:rsid w:val="002E5639"/>
    <w:rsid w:val="002E5986"/>
    <w:rsid w:val="002E69FC"/>
    <w:rsid w:val="002F054B"/>
    <w:rsid w:val="002F0882"/>
    <w:rsid w:val="002F2883"/>
    <w:rsid w:val="002F692C"/>
    <w:rsid w:val="00300686"/>
    <w:rsid w:val="00301423"/>
    <w:rsid w:val="00301F04"/>
    <w:rsid w:val="00303A4D"/>
    <w:rsid w:val="00305304"/>
    <w:rsid w:val="00305409"/>
    <w:rsid w:val="0031084C"/>
    <w:rsid w:val="003111C0"/>
    <w:rsid w:val="0031271F"/>
    <w:rsid w:val="00312AED"/>
    <w:rsid w:val="0031313F"/>
    <w:rsid w:val="0032111F"/>
    <w:rsid w:val="003216EB"/>
    <w:rsid w:val="00331395"/>
    <w:rsid w:val="00334110"/>
    <w:rsid w:val="0033595E"/>
    <w:rsid w:val="00340324"/>
    <w:rsid w:val="003437AB"/>
    <w:rsid w:val="003454A1"/>
    <w:rsid w:val="00351E1A"/>
    <w:rsid w:val="003609EF"/>
    <w:rsid w:val="00361829"/>
    <w:rsid w:val="0036231A"/>
    <w:rsid w:val="00374DD4"/>
    <w:rsid w:val="003765E2"/>
    <w:rsid w:val="00377DB8"/>
    <w:rsid w:val="00381B4B"/>
    <w:rsid w:val="00384C6F"/>
    <w:rsid w:val="00390CCC"/>
    <w:rsid w:val="00392CD2"/>
    <w:rsid w:val="0039459D"/>
    <w:rsid w:val="0039479D"/>
    <w:rsid w:val="00395EAD"/>
    <w:rsid w:val="003963FC"/>
    <w:rsid w:val="003A183B"/>
    <w:rsid w:val="003A1FBF"/>
    <w:rsid w:val="003A2056"/>
    <w:rsid w:val="003A535E"/>
    <w:rsid w:val="003A5AC1"/>
    <w:rsid w:val="003B0498"/>
    <w:rsid w:val="003B53FB"/>
    <w:rsid w:val="003C172A"/>
    <w:rsid w:val="003C17C1"/>
    <w:rsid w:val="003C588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6A9A"/>
    <w:rsid w:val="0042009E"/>
    <w:rsid w:val="0042160F"/>
    <w:rsid w:val="004242F1"/>
    <w:rsid w:val="0043042F"/>
    <w:rsid w:val="00431BD6"/>
    <w:rsid w:val="004325A7"/>
    <w:rsid w:val="00436BAF"/>
    <w:rsid w:val="0043797F"/>
    <w:rsid w:val="00442061"/>
    <w:rsid w:val="00443780"/>
    <w:rsid w:val="0045251F"/>
    <w:rsid w:val="00453949"/>
    <w:rsid w:val="0045618C"/>
    <w:rsid w:val="00463DB8"/>
    <w:rsid w:val="00467FFD"/>
    <w:rsid w:val="00474741"/>
    <w:rsid w:val="00475B1F"/>
    <w:rsid w:val="00475B3B"/>
    <w:rsid w:val="00476596"/>
    <w:rsid w:val="00477CC2"/>
    <w:rsid w:val="00477D76"/>
    <w:rsid w:val="00481D61"/>
    <w:rsid w:val="004A46C4"/>
    <w:rsid w:val="004A6098"/>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4FBE"/>
    <w:rsid w:val="00506D0D"/>
    <w:rsid w:val="005077F6"/>
    <w:rsid w:val="00511B78"/>
    <w:rsid w:val="00513BC7"/>
    <w:rsid w:val="0051580D"/>
    <w:rsid w:val="00515C40"/>
    <w:rsid w:val="005164B2"/>
    <w:rsid w:val="00517551"/>
    <w:rsid w:val="00521D5D"/>
    <w:rsid w:val="00527E08"/>
    <w:rsid w:val="00530742"/>
    <w:rsid w:val="005309C9"/>
    <w:rsid w:val="0053195A"/>
    <w:rsid w:val="0054133B"/>
    <w:rsid w:val="00543D63"/>
    <w:rsid w:val="00547111"/>
    <w:rsid w:val="0054724E"/>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0CA"/>
    <w:rsid w:val="005B3471"/>
    <w:rsid w:val="005C5560"/>
    <w:rsid w:val="005C6631"/>
    <w:rsid w:val="005C754F"/>
    <w:rsid w:val="005D0375"/>
    <w:rsid w:val="005D463C"/>
    <w:rsid w:val="005E062F"/>
    <w:rsid w:val="005E2C44"/>
    <w:rsid w:val="005E5EAB"/>
    <w:rsid w:val="005F3AB1"/>
    <w:rsid w:val="005F54B1"/>
    <w:rsid w:val="005F73ED"/>
    <w:rsid w:val="00601789"/>
    <w:rsid w:val="006068D1"/>
    <w:rsid w:val="006147E8"/>
    <w:rsid w:val="006152E0"/>
    <w:rsid w:val="00616F92"/>
    <w:rsid w:val="006206E4"/>
    <w:rsid w:val="00620EF0"/>
    <w:rsid w:val="00621188"/>
    <w:rsid w:val="006257ED"/>
    <w:rsid w:val="00625A1A"/>
    <w:rsid w:val="00631BDC"/>
    <w:rsid w:val="0063211F"/>
    <w:rsid w:val="006338CA"/>
    <w:rsid w:val="00635B07"/>
    <w:rsid w:val="00640387"/>
    <w:rsid w:val="00651512"/>
    <w:rsid w:val="006541C4"/>
    <w:rsid w:val="0065710D"/>
    <w:rsid w:val="0065751D"/>
    <w:rsid w:val="0066215D"/>
    <w:rsid w:val="00662251"/>
    <w:rsid w:val="00662EAB"/>
    <w:rsid w:val="00663C8B"/>
    <w:rsid w:val="00664EF1"/>
    <w:rsid w:val="00665C47"/>
    <w:rsid w:val="00666E7E"/>
    <w:rsid w:val="00667234"/>
    <w:rsid w:val="0067209D"/>
    <w:rsid w:val="00674EFC"/>
    <w:rsid w:val="00676E95"/>
    <w:rsid w:val="00682B66"/>
    <w:rsid w:val="00683436"/>
    <w:rsid w:val="00695808"/>
    <w:rsid w:val="00696462"/>
    <w:rsid w:val="00696F32"/>
    <w:rsid w:val="006A0FC3"/>
    <w:rsid w:val="006A10B1"/>
    <w:rsid w:val="006A60F9"/>
    <w:rsid w:val="006A6952"/>
    <w:rsid w:val="006A72C5"/>
    <w:rsid w:val="006A7981"/>
    <w:rsid w:val="006B0F6C"/>
    <w:rsid w:val="006B3FBF"/>
    <w:rsid w:val="006B46FB"/>
    <w:rsid w:val="006B5BCC"/>
    <w:rsid w:val="006B7065"/>
    <w:rsid w:val="006C234D"/>
    <w:rsid w:val="006C4F58"/>
    <w:rsid w:val="006C57F4"/>
    <w:rsid w:val="006D1301"/>
    <w:rsid w:val="006D20A5"/>
    <w:rsid w:val="006D296A"/>
    <w:rsid w:val="006E21FB"/>
    <w:rsid w:val="006E70BF"/>
    <w:rsid w:val="006F17D0"/>
    <w:rsid w:val="006F3C45"/>
    <w:rsid w:val="006F4DE9"/>
    <w:rsid w:val="006F6017"/>
    <w:rsid w:val="006F749C"/>
    <w:rsid w:val="00700818"/>
    <w:rsid w:val="00700B90"/>
    <w:rsid w:val="00701C41"/>
    <w:rsid w:val="0070436F"/>
    <w:rsid w:val="00706BEB"/>
    <w:rsid w:val="00713ECA"/>
    <w:rsid w:val="00721820"/>
    <w:rsid w:val="00722C12"/>
    <w:rsid w:val="0072667D"/>
    <w:rsid w:val="00733E7D"/>
    <w:rsid w:val="007345A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3A92"/>
    <w:rsid w:val="00787F0B"/>
    <w:rsid w:val="00790325"/>
    <w:rsid w:val="007909A0"/>
    <w:rsid w:val="00792342"/>
    <w:rsid w:val="00793D96"/>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0"/>
    <w:rsid w:val="007C7D05"/>
    <w:rsid w:val="007D204C"/>
    <w:rsid w:val="007D2719"/>
    <w:rsid w:val="007D386F"/>
    <w:rsid w:val="007D6719"/>
    <w:rsid w:val="007D6A07"/>
    <w:rsid w:val="007D7E37"/>
    <w:rsid w:val="007E02C7"/>
    <w:rsid w:val="007E172E"/>
    <w:rsid w:val="007E2958"/>
    <w:rsid w:val="007E71D3"/>
    <w:rsid w:val="007F58E4"/>
    <w:rsid w:val="007F7259"/>
    <w:rsid w:val="00802F8D"/>
    <w:rsid w:val="008040A8"/>
    <w:rsid w:val="00804E39"/>
    <w:rsid w:val="00810559"/>
    <w:rsid w:val="00812266"/>
    <w:rsid w:val="00812B14"/>
    <w:rsid w:val="00814600"/>
    <w:rsid w:val="008176EA"/>
    <w:rsid w:val="008230A6"/>
    <w:rsid w:val="00823307"/>
    <w:rsid w:val="00823E6D"/>
    <w:rsid w:val="00824ADF"/>
    <w:rsid w:val="00825972"/>
    <w:rsid w:val="0082678D"/>
    <w:rsid w:val="008279FA"/>
    <w:rsid w:val="00833C03"/>
    <w:rsid w:val="00833F2C"/>
    <w:rsid w:val="00835C47"/>
    <w:rsid w:val="00837687"/>
    <w:rsid w:val="008406AF"/>
    <w:rsid w:val="00842006"/>
    <w:rsid w:val="00845BF9"/>
    <w:rsid w:val="00845D05"/>
    <w:rsid w:val="0084754B"/>
    <w:rsid w:val="008476B6"/>
    <w:rsid w:val="00850DF8"/>
    <w:rsid w:val="008511B3"/>
    <w:rsid w:val="00861A1B"/>
    <w:rsid w:val="008626E7"/>
    <w:rsid w:val="00865006"/>
    <w:rsid w:val="00870766"/>
    <w:rsid w:val="00870EE7"/>
    <w:rsid w:val="00875FAD"/>
    <w:rsid w:val="00882685"/>
    <w:rsid w:val="00884435"/>
    <w:rsid w:val="008846A1"/>
    <w:rsid w:val="00885F55"/>
    <w:rsid w:val="0088636A"/>
    <w:rsid w:val="008863B9"/>
    <w:rsid w:val="00892F8D"/>
    <w:rsid w:val="00894258"/>
    <w:rsid w:val="008A398F"/>
    <w:rsid w:val="008A45A6"/>
    <w:rsid w:val="008A4D76"/>
    <w:rsid w:val="008B0D5C"/>
    <w:rsid w:val="008B27A5"/>
    <w:rsid w:val="008B2AC1"/>
    <w:rsid w:val="008D12B8"/>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5B78"/>
    <w:rsid w:val="00925FBE"/>
    <w:rsid w:val="009266A4"/>
    <w:rsid w:val="00927C19"/>
    <w:rsid w:val="009325AD"/>
    <w:rsid w:val="009402B2"/>
    <w:rsid w:val="00941E1C"/>
    <w:rsid w:val="00941E30"/>
    <w:rsid w:val="00942FEA"/>
    <w:rsid w:val="00944418"/>
    <w:rsid w:val="00944751"/>
    <w:rsid w:val="00946A31"/>
    <w:rsid w:val="00946AE2"/>
    <w:rsid w:val="00950076"/>
    <w:rsid w:val="009505BF"/>
    <w:rsid w:val="00957A4D"/>
    <w:rsid w:val="009613F4"/>
    <w:rsid w:val="00962754"/>
    <w:rsid w:val="009653E7"/>
    <w:rsid w:val="0097192F"/>
    <w:rsid w:val="0097212F"/>
    <w:rsid w:val="00975877"/>
    <w:rsid w:val="00975E55"/>
    <w:rsid w:val="009777D9"/>
    <w:rsid w:val="00977D31"/>
    <w:rsid w:val="00977FA5"/>
    <w:rsid w:val="00980256"/>
    <w:rsid w:val="0098389B"/>
    <w:rsid w:val="00986075"/>
    <w:rsid w:val="00990923"/>
    <w:rsid w:val="00991B88"/>
    <w:rsid w:val="00996F38"/>
    <w:rsid w:val="0099710E"/>
    <w:rsid w:val="009A3CC3"/>
    <w:rsid w:val="009A52CA"/>
    <w:rsid w:val="009A5753"/>
    <w:rsid w:val="009A579D"/>
    <w:rsid w:val="009B005F"/>
    <w:rsid w:val="009B32AA"/>
    <w:rsid w:val="009B3F88"/>
    <w:rsid w:val="009B5207"/>
    <w:rsid w:val="009B615B"/>
    <w:rsid w:val="009B7155"/>
    <w:rsid w:val="009C1277"/>
    <w:rsid w:val="009C1A2A"/>
    <w:rsid w:val="009C3395"/>
    <w:rsid w:val="009C3CD7"/>
    <w:rsid w:val="009D04E2"/>
    <w:rsid w:val="009D655B"/>
    <w:rsid w:val="009D694C"/>
    <w:rsid w:val="009D78F7"/>
    <w:rsid w:val="009E1EA8"/>
    <w:rsid w:val="009E238E"/>
    <w:rsid w:val="009E3297"/>
    <w:rsid w:val="009E3D14"/>
    <w:rsid w:val="009E515D"/>
    <w:rsid w:val="009E51CD"/>
    <w:rsid w:val="009E614B"/>
    <w:rsid w:val="009F2530"/>
    <w:rsid w:val="009F3BB8"/>
    <w:rsid w:val="009F483F"/>
    <w:rsid w:val="009F675C"/>
    <w:rsid w:val="009F68B4"/>
    <w:rsid w:val="009F734F"/>
    <w:rsid w:val="00A0125F"/>
    <w:rsid w:val="00A2251C"/>
    <w:rsid w:val="00A246B6"/>
    <w:rsid w:val="00A25AC8"/>
    <w:rsid w:val="00A27675"/>
    <w:rsid w:val="00A27B9E"/>
    <w:rsid w:val="00A30CBB"/>
    <w:rsid w:val="00A32F17"/>
    <w:rsid w:val="00A40DB6"/>
    <w:rsid w:val="00A443A8"/>
    <w:rsid w:val="00A44A67"/>
    <w:rsid w:val="00A47E70"/>
    <w:rsid w:val="00A50CF0"/>
    <w:rsid w:val="00A55133"/>
    <w:rsid w:val="00A5740C"/>
    <w:rsid w:val="00A67A21"/>
    <w:rsid w:val="00A72275"/>
    <w:rsid w:val="00A737DC"/>
    <w:rsid w:val="00A740DD"/>
    <w:rsid w:val="00A75A45"/>
    <w:rsid w:val="00A7671C"/>
    <w:rsid w:val="00A7748C"/>
    <w:rsid w:val="00A83450"/>
    <w:rsid w:val="00A86C3A"/>
    <w:rsid w:val="00A9071D"/>
    <w:rsid w:val="00A9230D"/>
    <w:rsid w:val="00A95A7B"/>
    <w:rsid w:val="00AA2CBC"/>
    <w:rsid w:val="00AB05C9"/>
    <w:rsid w:val="00AB2828"/>
    <w:rsid w:val="00AB51AF"/>
    <w:rsid w:val="00AB68E0"/>
    <w:rsid w:val="00AC0946"/>
    <w:rsid w:val="00AC4076"/>
    <w:rsid w:val="00AC4F33"/>
    <w:rsid w:val="00AC5820"/>
    <w:rsid w:val="00AC5EDE"/>
    <w:rsid w:val="00AD035A"/>
    <w:rsid w:val="00AD0BEB"/>
    <w:rsid w:val="00AD1CD8"/>
    <w:rsid w:val="00AD5F29"/>
    <w:rsid w:val="00AD664F"/>
    <w:rsid w:val="00AD7A58"/>
    <w:rsid w:val="00AE042D"/>
    <w:rsid w:val="00AE3464"/>
    <w:rsid w:val="00AE44F5"/>
    <w:rsid w:val="00AE5718"/>
    <w:rsid w:val="00AE61E1"/>
    <w:rsid w:val="00AE6630"/>
    <w:rsid w:val="00AE6791"/>
    <w:rsid w:val="00AF125B"/>
    <w:rsid w:val="00AF28C7"/>
    <w:rsid w:val="00AF3C71"/>
    <w:rsid w:val="00AF3E8D"/>
    <w:rsid w:val="00AF5850"/>
    <w:rsid w:val="00AF6B0D"/>
    <w:rsid w:val="00B01401"/>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560AA"/>
    <w:rsid w:val="00B56EC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3E99"/>
    <w:rsid w:val="00BE6C63"/>
    <w:rsid w:val="00BF2FA8"/>
    <w:rsid w:val="00BF47B9"/>
    <w:rsid w:val="00BF5C39"/>
    <w:rsid w:val="00C10764"/>
    <w:rsid w:val="00C20564"/>
    <w:rsid w:val="00C20A0D"/>
    <w:rsid w:val="00C27057"/>
    <w:rsid w:val="00C32045"/>
    <w:rsid w:val="00C320CA"/>
    <w:rsid w:val="00C34F87"/>
    <w:rsid w:val="00C4268E"/>
    <w:rsid w:val="00C431FE"/>
    <w:rsid w:val="00C52CC7"/>
    <w:rsid w:val="00C60B38"/>
    <w:rsid w:val="00C6316D"/>
    <w:rsid w:val="00C64259"/>
    <w:rsid w:val="00C64748"/>
    <w:rsid w:val="00C66BA2"/>
    <w:rsid w:val="00C728A6"/>
    <w:rsid w:val="00C76E54"/>
    <w:rsid w:val="00C85DB9"/>
    <w:rsid w:val="00C91231"/>
    <w:rsid w:val="00C91D4D"/>
    <w:rsid w:val="00C955C3"/>
    <w:rsid w:val="00C95985"/>
    <w:rsid w:val="00C974A3"/>
    <w:rsid w:val="00CA0180"/>
    <w:rsid w:val="00CA2B10"/>
    <w:rsid w:val="00CA4509"/>
    <w:rsid w:val="00CC0B43"/>
    <w:rsid w:val="00CC0F64"/>
    <w:rsid w:val="00CC1B43"/>
    <w:rsid w:val="00CC26CE"/>
    <w:rsid w:val="00CC5026"/>
    <w:rsid w:val="00CC6208"/>
    <w:rsid w:val="00CC6479"/>
    <w:rsid w:val="00CC68D0"/>
    <w:rsid w:val="00CD082F"/>
    <w:rsid w:val="00CD5121"/>
    <w:rsid w:val="00CD62F4"/>
    <w:rsid w:val="00CD7EB8"/>
    <w:rsid w:val="00CE0686"/>
    <w:rsid w:val="00CE0B91"/>
    <w:rsid w:val="00CE5D01"/>
    <w:rsid w:val="00CE7982"/>
    <w:rsid w:val="00CF13E0"/>
    <w:rsid w:val="00CF5B42"/>
    <w:rsid w:val="00CF636D"/>
    <w:rsid w:val="00CF6D70"/>
    <w:rsid w:val="00D02AC1"/>
    <w:rsid w:val="00D03F9A"/>
    <w:rsid w:val="00D062B1"/>
    <w:rsid w:val="00D06D51"/>
    <w:rsid w:val="00D15B20"/>
    <w:rsid w:val="00D203B1"/>
    <w:rsid w:val="00D214FB"/>
    <w:rsid w:val="00D2256B"/>
    <w:rsid w:val="00D24458"/>
    <w:rsid w:val="00D24991"/>
    <w:rsid w:val="00D3348E"/>
    <w:rsid w:val="00D36BEF"/>
    <w:rsid w:val="00D37EA5"/>
    <w:rsid w:val="00D40AEE"/>
    <w:rsid w:val="00D4146E"/>
    <w:rsid w:val="00D50255"/>
    <w:rsid w:val="00D61580"/>
    <w:rsid w:val="00D61CC8"/>
    <w:rsid w:val="00D6433E"/>
    <w:rsid w:val="00D66520"/>
    <w:rsid w:val="00D71130"/>
    <w:rsid w:val="00D71357"/>
    <w:rsid w:val="00D7162D"/>
    <w:rsid w:val="00D719DB"/>
    <w:rsid w:val="00D73FCF"/>
    <w:rsid w:val="00D76FB4"/>
    <w:rsid w:val="00D77877"/>
    <w:rsid w:val="00D8041B"/>
    <w:rsid w:val="00D80E9A"/>
    <w:rsid w:val="00D81319"/>
    <w:rsid w:val="00D82325"/>
    <w:rsid w:val="00D915AB"/>
    <w:rsid w:val="00D9543D"/>
    <w:rsid w:val="00DA023F"/>
    <w:rsid w:val="00DA7460"/>
    <w:rsid w:val="00DA746E"/>
    <w:rsid w:val="00DA7C88"/>
    <w:rsid w:val="00DB4504"/>
    <w:rsid w:val="00DB6B66"/>
    <w:rsid w:val="00DC1D56"/>
    <w:rsid w:val="00DC6632"/>
    <w:rsid w:val="00DD46F4"/>
    <w:rsid w:val="00DD4B07"/>
    <w:rsid w:val="00DE22C5"/>
    <w:rsid w:val="00DE34CF"/>
    <w:rsid w:val="00DE678C"/>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27716"/>
    <w:rsid w:val="00E34898"/>
    <w:rsid w:val="00E34FAC"/>
    <w:rsid w:val="00E37E6F"/>
    <w:rsid w:val="00E42B16"/>
    <w:rsid w:val="00E44786"/>
    <w:rsid w:val="00E474B4"/>
    <w:rsid w:val="00E534FF"/>
    <w:rsid w:val="00E61A86"/>
    <w:rsid w:val="00E627F9"/>
    <w:rsid w:val="00E62875"/>
    <w:rsid w:val="00E62EA2"/>
    <w:rsid w:val="00E63C57"/>
    <w:rsid w:val="00E665E6"/>
    <w:rsid w:val="00E666AB"/>
    <w:rsid w:val="00E67D58"/>
    <w:rsid w:val="00E70CD3"/>
    <w:rsid w:val="00E72E76"/>
    <w:rsid w:val="00E814C0"/>
    <w:rsid w:val="00E819E9"/>
    <w:rsid w:val="00E81EA6"/>
    <w:rsid w:val="00E912C3"/>
    <w:rsid w:val="00E9217D"/>
    <w:rsid w:val="00E93D1A"/>
    <w:rsid w:val="00EA0541"/>
    <w:rsid w:val="00EB09B7"/>
    <w:rsid w:val="00EB6791"/>
    <w:rsid w:val="00EB7BC2"/>
    <w:rsid w:val="00EB7DEE"/>
    <w:rsid w:val="00EC1974"/>
    <w:rsid w:val="00ED019C"/>
    <w:rsid w:val="00ED50FD"/>
    <w:rsid w:val="00ED56FA"/>
    <w:rsid w:val="00ED597E"/>
    <w:rsid w:val="00ED6EBF"/>
    <w:rsid w:val="00EE0A97"/>
    <w:rsid w:val="00EE46CF"/>
    <w:rsid w:val="00EE5D0A"/>
    <w:rsid w:val="00EE692B"/>
    <w:rsid w:val="00EE7D7C"/>
    <w:rsid w:val="00EF1ACF"/>
    <w:rsid w:val="00EF3FB7"/>
    <w:rsid w:val="00F01A3C"/>
    <w:rsid w:val="00F039FB"/>
    <w:rsid w:val="00F04062"/>
    <w:rsid w:val="00F05BBE"/>
    <w:rsid w:val="00F104C0"/>
    <w:rsid w:val="00F108F2"/>
    <w:rsid w:val="00F11CFC"/>
    <w:rsid w:val="00F13411"/>
    <w:rsid w:val="00F2104B"/>
    <w:rsid w:val="00F220AC"/>
    <w:rsid w:val="00F25D98"/>
    <w:rsid w:val="00F300FB"/>
    <w:rsid w:val="00F336E4"/>
    <w:rsid w:val="00F35953"/>
    <w:rsid w:val="00F377C9"/>
    <w:rsid w:val="00F4014D"/>
    <w:rsid w:val="00F41226"/>
    <w:rsid w:val="00F53EF4"/>
    <w:rsid w:val="00F646F4"/>
    <w:rsid w:val="00F64F92"/>
    <w:rsid w:val="00F6657B"/>
    <w:rsid w:val="00F6775F"/>
    <w:rsid w:val="00F67CAC"/>
    <w:rsid w:val="00F70C78"/>
    <w:rsid w:val="00F71844"/>
    <w:rsid w:val="00F72B26"/>
    <w:rsid w:val="00F76A47"/>
    <w:rsid w:val="00F7702D"/>
    <w:rsid w:val="00F804FC"/>
    <w:rsid w:val="00F94C23"/>
    <w:rsid w:val="00F94CBD"/>
    <w:rsid w:val="00FA11EF"/>
    <w:rsid w:val="00FA2361"/>
    <w:rsid w:val="00FB13DF"/>
    <w:rsid w:val="00FB20F7"/>
    <w:rsid w:val="00FB2753"/>
    <w:rsid w:val="00FB4FB0"/>
    <w:rsid w:val="00FB6386"/>
    <w:rsid w:val="00FB6443"/>
    <w:rsid w:val="00FB7EF0"/>
    <w:rsid w:val="00FC6C0F"/>
    <w:rsid w:val="00FE096C"/>
    <w:rsid w:val="00FF067F"/>
    <w:rsid w:val="00FF088E"/>
    <w:rsid w:val="00FF19E1"/>
    <w:rsid w:val="00FF1FD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12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814600"/>
  </w:style>
  <w:style w:type="character" w:customStyle="1" w:styleId="Heading3Char">
    <w:name w:val="Heading 3 Char"/>
    <w:basedOn w:val="DefaultParagraphFont"/>
    <w:link w:val="Heading3"/>
    <w:rsid w:val="00F646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4518121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9C28-D956-4674-92A9-0D455F3C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2328</Words>
  <Characters>13275</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Maastricht, Netherlands, August 19 - 23, 2024											 </vt:lpstr>
      <vt:lpstr>***** First change *****</vt:lpstr>
      <vt:lpstr>        4.4.8	Service Capability Exposure Function</vt:lpstr>
      <vt:lpstr>***** Second change *****</vt:lpstr>
      <vt:lpstr>***** Third change *****</vt:lpstr>
      <vt:lpstr>        4.5.W	Support for MPS for Messaging via SCEF</vt:lpstr>
      <vt:lpstr>***** Fourth change *****</vt:lpstr>
      <vt:lpstr>        5.6.1.X	Specific Parameters for Monitoring Event: No MPS subscription</vt:lpstr>
      <vt:lpstr>***** Fifth change *****</vt:lpstr>
      <vt:lpstr>***** Sixth change *****</vt:lpstr>
      <vt:lpstr>***** Seventh change *****</vt:lpstr>
      <vt:lpstr>        5.Z	MPS for Messaging procedure</vt:lpstr>
      <vt:lpstr>***** End of changes *****</vt:lpstr>
    </vt:vector>
  </TitlesOfParts>
  <Company>3GPP Support Team</Company>
  <LinksUpToDate>false</LinksUpToDate>
  <CharactersWithSpaces>15572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plrcs</dc:creator>
  <cp:keywords/>
  <cp:lastModifiedBy>Hala Mowafy</cp:lastModifiedBy>
  <cp:revision>9</cp:revision>
  <cp:lastPrinted>1900-01-01T05:00:00Z</cp:lastPrinted>
  <dcterms:created xsi:type="dcterms:W3CDTF">2024-08-01T14:58:00Z</dcterms:created>
  <dcterms:modified xsi:type="dcterms:W3CDTF">2024-08-09T17:47:00Z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